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A9F94" w14:textId="6F232966" w:rsidR="00940DDE" w:rsidRPr="007336FA" w:rsidRDefault="006C53D3" w:rsidP="00571A47">
      <w:pPr>
        <w:pStyle w:val="Style3"/>
        <w:widowControl/>
        <w:spacing w:line="240" w:lineRule="auto"/>
        <w:ind w:left="6237"/>
        <w:jc w:val="right"/>
        <w:outlineLvl w:val="0"/>
        <w:rPr>
          <w:rStyle w:val="FontStyle25"/>
          <w:rFonts w:asciiTheme="minorHAnsi" w:hAnsiTheme="minorHAnsi" w:cstheme="minorHAnsi"/>
          <w:lang w:val="en-GB" w:eastAsia="lt-LT"/>
        </w:rPr>
      </w:pPr>
      <w:r w:rsidRPr="007336FA">
        <w:rPr>
          <w:rFonts w:asciiTheme="minorHAnsi" w:hAnsiTheme="minorHAnsi" w:cstheme="minorHAnsi"/>
          <w:sz w:val="22"/>
          <w:szCs w:val="22"/>
          <w:lang w:val="en-GB"/>
        </w:rPr>
        <w:tab/>
      </w:r>
      <w:r w:rsidR="00940DDE" w:rsidRPr="007336FA">
        <w:rPr>
          <w:rStyle w:val="FontStyle25"/>
          <w:rFonts w:asciiTheme="minorHAnsi" w:hAnsiTheme="minorHAnsi" w:cstheme="minorHAnsi"/>
          <w:lang w:val="en-GB" w:eastAsia="lt-LT"/>
        </w:rPr>
        <w:t xml:space="preserve">Annex No. </w:t>
      </w:r>
      <w:r w:rsidR="004102FF">
        <w:rPr>
          <w:rStyle w:val="FontStyle25"/>
          <w:rFonts w:asciiTheme="minorHAnsi" w:hAnsiTheme="minorHAnsi" w:cstheme="minorHAnsi"/>
          <w:lang w:val="en-GB" w:eastAsia="lt-LT"/>
        </w:rPr>
        <w:t>8</w:t>
      </w:r>
      <w:r w:rsidR="00940DDE" w:rsidRPr="007336FA">
        <w:rPr>
          <w:rStyle w:val="FontStyle25"/>
          <w:rFonts w:asciiTheme="minorHAnsi" w:hAnsiTheme="minorHAnsi" w:cstheme="minorHAnsi"/>
          <w:lang w:val="en-GB" w:eastAsia="lt-LT"/>
        </w:rPr>
        <w:t xml:space="preserve"> to SPC </w:t>
      </w:r>
    </w:p>
    <w:p w14:paraId="19D8BBD9" w14:textId="77777777" w:rsidR="00940DDE" w:rsidRPr="007336FA" w:rsidRDefault="00940DDE" w:rsidP="00571A47">
      <w:pPr>
        <w:pStyle w:val="Style3"/>
        <w:widowControl/>
        <w:spacing w:line="240" w:lineRule="auto"/>
        <w:ind w:left="6237"/>
        <w:outlineLvl w:val="0"/>
        <w:rPr>
          <w:rStyle w:val="FontStyle25"/>
          <w:rFonts w:asciiTheme="minorHAnsi" w:hAnsiTheme="minorHAnsi" w:cstheme="minorHAnsi"/>
          <w:lang w:val="en-GB" w:eastAsia="lt-LT"/>
        </w:rPr>
      </w:pPr>
    </w:p>
    <w:p w14:paraId="2AAB2776" w14:textId="77777777" w:rsidR="00940DDE" w:rsidRPr="007336FA" w:rsidRDefault="00940DDE" w:rsidP="00571A47">
      <w:pPr>
        <w:pStyle w:val="Style3"/>
        <w:widowControl/>
        <w:spacing w:line="240" w:lineRule="auto"/>
        <w:ind w:left="6237"/>
        <w:rPr>
          <w:rStyle w:val="FontStyle25"/>
          <w:rFonts w:asciiTheme="minorHAnsi" w:hAnsiTheme="minorHAnsi" w:cstheme="minorHAnsi"/>
          <w:lang w:val="en-GB" w:eastAsia="lt-LT"/>
        </w:rPr>
      </w:pPr>
      <w:r w:rsidRPr="007336FA">
        <w:rPr>
          <w:rStyle w:val="FontStyle25"/>
          <w:rFonts w:asciiTheme="minorHAnsi" w:hAnsiTheme="minorHAnsi" w:cstheme="minorHAnsi"/>
          <w:lang w:val="en-GB"/>
        </w:rPr>
        <w:t>APPROVED by</w:t>
      </w:r>
      <w:r w:rsidRPr="007336FA">
        <w:rPr>
          <w:rStyle w:val="FontStyle25"/>
          <w:rFonts w:asciiTheme="minorHAnsi" w:hAnsiTheme="minorHAnsi" w:cstheme="minorHAnsi"/>
          <w:lang w:val="en-GB" w:eastAsia="lt-LT"/>
        </w:rPr>
        <w:t xml:space="preserve"> </w:t>
      </w:r>
    </w:p>
    <w:p w14:paraId="0315931E" w14:textId="69E17232" w:rsidR="00940DDE" w:rsidRPr="007336FA" w:rsidRDefault="00940DDE" w:rsidP="00571A47">
      <w:pPr>
        <w:pStyle w:val="Style3"/>
        <w:widowControl/>
        <w:spacing w:line="240" w:lineRule="auto"/>
        <w:ind w:left="6237"/>
        <w:rPr>
          <w:rStyle w:val="FontStyle25"/>
          <w:rFonts w:asciiTheme="minorHAnsi" w:hAnsiTheme="minorHAnsi" w:cstheme="minorHAnsi"/>
          <w:lang w:val="en-GB"/>
        </w:rPr>
      </w:pPr>
      <w:r w:rsidRPr="007336FA">
        <w:rPr>
          <w:rStyle w:val="FontStyle25"/>
          <w:rFonts w:asciiTheme="minorHAnsi" w:hAnsiTheme="minorHAnsi" w:cstheme="minorHAnsi"/>
          <w:lang w:val="en-GB"/>
        </w:rPr>
        <w:t xml:space="preserve">the Order no. V-152 </w:t>
      </w:r>
    </w:p>
    <w:p w14:paraId="6DB990AE" w14:textId="77777777" w:rsidR="00940DDE" w:rsidRPr="007336FA" w:rsidRDefault="00940DDE" w:rsidP="00571A47">
      <w:pPr>
        <w:pStyle w:val="Style3"/>
        <w:widowControl/>
        <w:spacing w:line="240" w:lineRule="auto"/>
        <w:ind w:left="6237"/>
        <w:rPr>
          <w:rStyle w:val="FontStyle25"/>
          <w:rFonts w:asciiTheme="minorHAnsi" w:hAnsiTheme="minorHAnsi" w:cstheme="minorHAnsi"/>
          <w:vertAlign w:val="superscript"/>
          <w:lang w:val="en-GB"/>
        </w:rPr>
      </w:pPr>
      <w:r w:rsidRPr="007336FA">
        <w:rPr>
          <w:rStyle w:val="FontStyle25"/>
          <w:rFonts w:asciiTheme="minorHAnsi" w:hAnsiTheme="minorHAnsi" w:cstheme="minorHAnsi"/>
          <w:lang w:val="en-GB"/>
        </w:rPr>
        <w:t>of Chief Executive Officer of</w:t>
      </w:r>
    </w:p>
    <w:p w14:paraId="02F0588E" w14:textId="77777777" w:rsidR="00940DDE" w:rsidRPr="007336FA" w:rsidRDefault="00940DDE" w:rsidP="00571A47">
      <w:pPr>
        <w:pStyle w:val="Style3"/>
        <w:widowControl/>
        <w:spacing w:line="240" w:lineRule="auto"/>
        <w:ind w:left="6237"/>
        <w:rPr>
          <w:rStyle w:val="FontStyle25"/>
          <w:rFonts w:asciiTheme="minorHAnsi" w:hAnsiTheme="minorHAnsi" w:cstheme="minorHAnsi"/>
          <w:lang w:val="en-GB" w:eastAsia="lt-LT"/>
        </w:rPr>
      </w:pPr>
      <w:r w:rsidRPr="007336FA">
        <w:rPr>
          <w:rStyle w:val="FontStyle25"/>
          <w:rFonts w:asciiTheme="minorHAnsi" w:hAnsiTheme="minorHAnsi" w:cstheme="minorHAnsi"/>
          <w:lang w:val="en-GB"/>
        </w:rPr>
        <w:t>state enterprise Oro Navigacija</w:t>
      </w:r>
      <w:r w:rsidRPr="007336FA">
        <w:rPr>
          <w:rStyle w:val="FontStyle25"/>
          <w:rFonts w:asciiTheme="minorHAnsi" w:hAnsiTheme="minorHAnsi" w:cstheme="minorHAnsi"/>
          <w:lang w:val="en-GB" w:eastAsia="lt-LT"/>
        </w:rPr>
        <w:t xml:space="preserve"> </w:t>
      </w:r>
    </w:p>
    <w:p w14:paraId="089661BB" w14:textId="3C4D02F8" w:rsidR="006C53D3" w:rsidRPr="007336FA" w:rsidRDefault="00940DDE" w:rsidP="00571A47">
      <w:pPr>
        <w:pStyle w:val="Style3"/>
        <w:widowControl/>
        <w:spacing w:line="240" w:lineRule="auto"/>
        <w:ind w:left="6237"/>
        <w:rPr>
          <w:rFonts w:asciiTheme="minorHAnsi" w:hAnsiTheme="minorHAnsi" w:cstheme="minorHAnsi"/>
          <w:sz w:val="22"/>
          <w:szCs w:val="22"/>
          <w:lang w:val="en-GB"/>
        </w:rPr>
      </w:pPr>
      <w:r w:rsidRPr="007336FA">
        <w:rPr>
          <w:rStyle w:val="FontStyle25"/>
          <w:rFonts w:asciiTheme="minorHAnsi" w:hAnsiTheme="minorHAnsi" w:cstheme="minorHAnsi"/>
          <w:lang w:val="en-GB" w:eastAsia="lt-LT"/>
        </w:rPr>
        <w:t>of 4 May 2021</w:t>
      </w:r>
    </w:p>
    <w:p w14:paraId="0C2FE867" w14:textId="77777777" w:rsidR="006C53D3" w:rsidRPr="007336FA" w:rsidRDefault="006C53D3" w:rsidP="00571A47">
      <w:pPr>
        <w:spacing w:after="0" w:line="240" w:lineRule="auto"/>
        <w:jc w:val="center"/>
        <w:rPr>
          <w:rFonts w:cstheme="minorHAnsi"/>
          <w:b/>
          <w:lang w:val="en-GB"/>
        </w:rPr>
      </w:pPr>
    </w:p>
    <w:p w14:paraId="1294BA96" w14:textId="77777777" w:rsidR="00940DDE" w:rsidRPr="007336FA" w:rsidRDefault="00940DDE" w:rsidP="00571A47">
      <w:pPr>
        <w:spacing w:after="0" w:line="240" w:lineRule="auto"/>
        <w:jc w:val="center"/>
        <w:rPr>
          <w:rFonts w:cstheme="minorHAnsi"/>
          <w:b/>
          <w:lang w:val="en-GB"/>
        </w:rPr>
      </w:pPr>
      <w:r w:rsidRPr="007336FA">
        <w:rPr>
          <w:rFonts w:cstheme="minorHAnsi"/>
          <w:b/>
          <w:bCs/>
          <w:lang w:val="en-GB"/>
        </w:rPr>
        <w:t xml:space="preserve">BUSINESS PARTNER CODE OF CONDUCT OF </w:t>
      </w:r>
    </w:p>
    <w:p w14:paraId="285030C3" w14:textId="03263E99" w:rsidR="006C53D3" w:rsidRPr="007336FA" w:rsidRDefault="00940DDE" w:rsidP="00571A47">
      <w:pPr>
        <w:spacing w:after="0" w:line="240" w:lineRule="auto"/>
        <w:jc w:val="center"/>
        <w:rPr>
          <w:rFonts w:cstheme="minorHAnsi"/>
          <w:b/>
          <w:lang w:val="en-GB"/>
        </w:rPr>
      </w:pPr>
      <w:r w:rsidRPr="007336FA">
        <w:rPr>
          <w:rFonts w:cstheme="minorHAnsi"/>
          <w:b/>
          <w:bCs/>
          <w:lang w:val="en-GB"/>
        </w:rPr>
        <w:t xml:space="preserve">STATE ENTERPRISE ORO NAVIGACIJA </w:t>
      </w:r>
    </w:p>
    <w:p w14:paraId="294AD99B" w14:textId="49079A7F" w:rsidR="00E06224" w:rsidRPr="007336FA" w:rsidRDefault="00E06224" w:rsidP="00571A47">
      <w:pPr>
        <w:spacing w:after="0" w:line="240" w:lineRule="auto"/>
        <w:rPr>
          <w:rFonts w:cstheme="minorHAnsi"/>
          <w:b/>
          <w:lang w:val="en-GB"/>
        </w:rPr>
      </w:pPr>
    </w:p>
    <w:p w14:paraId="2061C23E" w14:textId="34B2A464" w:rsidR="00B8059F" w:rsidRPr="007336FA" w:rsidRDefault="00940DDE" w:rsidP="00571A47">
      <w:pPr>
        <w:spacing w:after="0" w:line="240" w:lineRule="auto"/>
        <w:jc w:val="center"/>
        <w:rPr>
          <w:rFonts w:cstheme="minorHAnsi"/>
          <w:b/>
          <w:lang w:val="en-GB"/>
        </w:rPr>
      </w:pPr>
      <w:r w:rsidRPr="007336FA">
        <w:rPr>
          <w:rFonts w:cstheme="minorHAnsi"/>
          <w:b/>
          <w:lang w:val="en-GB"/>
        </w:rPr>
        <w:t xml:space="preserve">CHAPTER I </w:t>
      </w:r>
    </w:p>
    <w:p w14:paraId="61659A77" w14:textId="659327A1" w:rsidR="00B8059F" w:rsidRPr="007336FA" w:rsidRDefault="00940DDE" w:rsidP="00571A47">
      <w:pPr>
        <w:spacing w:after="0" w:line="240" w:lineRule="auto"/>
        <w:jc w:val="center"/>
        <w:rPr>
          <w:rFonts w:cstheme="minorHAnsi"/>
          <w:b/>
          <w:lang w:val="en-GB"/>
        </w:rPr>
      </w:pPr>
      <w:r w:rsidRPr="007336FA">
        <w:rPr>
          <w:rFonts w:cstheme="minorHAnsi"/>
          <w:b/>
          <w:lang w:val="en-GB"/>
        </w:rPr>
        <w:t xml:space="preserve">GENERAL PROVISIONS </w:t>
      </w:r>
    </w:p>
    <w:p w14:paraId="11E3AE2F" w14:textId="77777777" w:rsidR="00B8059F" w:rsidRPr="007336FA" w:rsidRDefault="00B8059F" w:rsidP="00571A47">
      <w:pPr>
        <w:spacing w:after="0" w:line="240" w:lineRule="auto"/>
        <w:jc w:val="center"/>
        <w:rPr>
          <w:rFonts w:cstheme="minorHAnsi"/>
          <w:b/>
          <w:lang w:val="en-GB"/>
        </w:rPr>
      </w:pPr>
    </w:p>
    <w:p w14:paraId="669E0A94" w14:textId="29463DF7" w:rsidR="00494169" w:rsidRPr="007336FA" w:rsidRDefault="00131560"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Business Partner Code of Conduct of state enterprise Oro Navigacija (hereinafter referred to as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Partner</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Code</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Conduct)</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establish</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general</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requirements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principles,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that</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encourage the business partners of state enterprise Oro Navigacija (hereinafter referred to as the Enterprise) to act in accordance with generally accepted standards of transparent conduct. Business Partner Code of Conduct shall be applicable to all the business partners of the</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Enterprise</w:t>
      </w:r>
      <w:r w:rsidR="00494169" w:rsidRPr="007336FA">
        <w:rPr>
          <w:rFonts w:asciiTheme="minorHAnsi" w:hAnsiTheme="minorHAnsi" w:cstheme="minorHAnsi"/>
          <w:lang w:val="en-GB"/>
        </w:rPr>
        <w:t xml:space="preserve">. </w:t>
      </w:r>
    </w:p>
    <w:p w14:paraId="5808B0DF" w14:textId="3A7E620E" w:rsidR="006B244F" w:rsidRPr="007336FA" w:rsidRDefault="00131560"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Enterprise shall follow the principle of legitimacy in all the fields of its activity. Following the principle of legitimacy shall include unhindered implementation of human rights and freedoms, honest payment</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taxes,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following</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laws</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on</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competition</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anti-monopoly,</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strict</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prohibition</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corruption, other criminal acts, breaches of law, following the requirements on environment protection, acquisition of all the administrative permissions necessary for the activity, execution of the procedures and</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etc.</w:t>
      </w:r>
      <w:r w:rsidR="00A62D56" w:rsidRPr="007336FA">
        <w:rPr>
          <w:rFonts w:asciiTheme="minorHAnsi" w:hAnsiTheme="minorHAnsi" w:cstheme="minorHAnsi"/>
          <w:lang w:val="en-GB"/>
        </w:rPr>
        <w:t xml:space="preserve"> </w:t>
      </w:r>
    </w:p>
    <w:p w14:paraId="6076446F" w14:textId="71ED0174" w:rsidR="00A62D56" w:rsidRPr="007336FA" w:rsidRDefault="00131560"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By its own example the Enterprise shall oblige the business partners</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to</w:t>
      </w:r>
      <w:r w:rsidR="00F5072A" w:rsidRPr="007336FA">
        <w:rPr>
          <w:rFonts w:asciiTheme="minorHAnsi" w:hAnsiTheme="minorHAnsi" w:cstheme="minorHAnsi"/>
          <w:lang w:val="en-GB"/>
        </w:rPr>
        <w:t xml:space="preserve">: </w:t>
      </w:r>
    </w:p>
    <w:p w14:paraId="342C45F8" w14:textId="25572027" w:rsidR="00A62D56" w:rsidRPr="007336FA" w:rsidRDefault="00131560"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Act honestly, ensure legal conduct (for example, by strictly following the legal acts on human rights and freedoms, corruption prevention, privacy, personal data protection, competition, environment protection and other legal</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acts)</w:t>
      </w:r>
      <w:r w:rsidR="007336FA">
        <w:rPr>
          <w:rFonts w:asciiTheme="minorHAnsi" w:hAnsiTheme="minorHAnsi" w:cstheme="minorHAnsi"/>
          <w:lang w:val="en-GB"/>
        </w:rPr>
        <w:t>.</w:t>
      </w:r>
    </w:p>
    <w:p w14:paraId="2185074C" w14:textId="6B2BF8C5" w:rsidR="00494169" w:rsidRPr="007336FA" w:rsidRDefault="00131560"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Act transparently, undertake the responsibility for own</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actions.</w:t>
      </w:r>
    </w:p>
    <w:p w14:paraId="0775BE0A" w14:textId="13163051" w:rsidR="00F5072A" w:rsidRPr="007336FA" w:rsidRDefault="00131560"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Seek and make reasonable efforts to ensure that the requirements and principles established under Business Partner Code of Conduct would also be applicable to the partners, suppliers and sub</w:t>
      </w:r>
      <w:r w:rsidR="007336FA">
        <w:rPr>
          <w:rFonts w:asciiTheme="minorHAnsi" w:hAnsiTheme="minorHAnsi" w:cstheme="minorHAnsi"/>
          <w:lang w:val="en-GB"/>
        </w:rPr>
        <w:t>contractors</w:t>
      </w:r>
      <w:r w:rsidRPr="007336FA">
        <w:rPr>
          <w:rFonts w:asciiTheme="minorHAnsi" w:hAnsiTheme="minorHAnsi" w:cstheme="minorHAnsi"/>
          <w:lang w:val="en-GB"/>
        </w:rPr>
        <w:t xml:space="preserve"> of the business</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partners.</w:t>
      </w:r>
    </w:p>
    <w:p w14:paraId="4B08276D" w14:textId="4062C3B3" w:rsidR="00A62D56" w:rsidRPr="007336FA" w:rsidRDefault="00131560"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Pro-actively promote the implementation and compliance with the principles of transparency, honesty and</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responsibility</w:t>
      </w:r>
      <w:r w:rsidR="00494169" w:rsidRPr="007336FA">
        <w:rPr>
          <w:rFonts w:asciiTheme="minorHAnsi" w:hAnsiTheme="minorHAnsi" w:cstheme="minorHAnsi"/>
          <w:lang w:val="en-GB"/>
        </w:rPr>
        <w:t>.</w:t>
      </w:r>
      <w:r w:rsidR="00450E3C" w:rsidRPr="007336FA">
        <w:rPr>
          <w:rFonts w:asciiTheme="minorHAnsi" w:hAnsiTheme="minorHAnsi" w:cstheme="minorHAnsi"/>
          <w:lang w:val="en-GB"/>
        </w:rPr>
        <w:t xml:space="preserve"> </w:t>
      </w:r>
    </w:p>
    <w:p w14:paraId="12DD575E" w14:textId="356E9466" w:rsidR="00A62D56" w:rsidRPr="007336FA" w:rsidRDefault="00131560"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Business Partner Code of Conduct shall be prepared following the provisions of the employee code of conduct of the Ministry of Transport and Communication of the Republic of Lithuania and the enterprises, institutions and companies supervised by the Ministry as well as the</w:t>
      </w:r>
      <w:r w:rsidRPr="007336FA">
        <w:rPr>
          <w:rFonts w:asciiTheme="minorHAnsi" w:hAnsiTheme="minorHAnsi" w:cstheme="minorHAnsi"/>
          <w:spacing w:val="-20"/>
          <w:lang w:val="en-GB"/>
        </w:rPr>
        <w:t xml:space="preserve"> </w:t>
      </w:r>
      <w:r w:rsidRPr="007336FA">
        <w:rPr>
          <w:rFonts w:asciiTheme="minorHAnsi" w:hAnsiTheme="minorHAnsi" w:cstheme="minorHAnsi"/>
          <w:lang w:val="en-GB"/>
        </w:rPr>
        <w:t xml:space="preserve">Enterprise. </w:t>
      </w:r>
    </w:p>
    <w:p w14:paraId="506D71A9" w14:textId="24600637" w:rsidR="002F3D2C" w:rsidRPr="007336FA" w:rsidRDefault="00131560"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Concepts used in Business Partner Code of</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Conduct:</w:t>
      </w:r>
      <w:r w:rsidR="002F3D2C" w:rsidRPr="007336FA">
        <w:rPr>
          <w:rFonts w:asciiTheme="minorHAnsi" w:hAnsiTheme="minorHAnsi" w:cstheme="minorHAnsi"/>
          <w:lang w:val="en-GB"/>
        </w:rPr>
        <w:t xml:space="preserve"> </w:t>
      </w:r>
    </w:p>
    <w:p w14:paraId="332A1E5B" w14:textId="31331F55" w:rsidR="0042611B" w:rsidRPr="007336FA" w:rsidRDefault="00131560"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b/>
          <w:lang w:val="en-GB"/>
        </w:rPr>
        <w:t>Responsible</w:t>
      </w:r>
      <w:r w:rsidRPr="007336FA">
        <w:rPr>
          <w:rFonts w:asciiTheme="minorHAnsi" w:hAnsiTheme="minorHAnsi" w:cstheme="minorHAnsi"/>
          <w:b/>
          <w:spacing w:val="-10"/>
          <w:lang w:val="en-GB"/>
        </w:rPr>
        <w:t xml:space="preserve"> </w:t>
      </w:r>
      <w:r w:rsidRPr="007336FA">
        <w:rPr>
          <w:rFonts w:asciiTheme="minorHAnsi" w:hAnsiTheme="minorHAnsi" w:cstheme="minorHAnsi"/>
          <w:b/>
          <w:lang w:val="en-GB"/>
        </w:rPr>
        <w:t>person</w:t>
      </w:r>
      <w:r w:rsidRPr="007336FA">
        <w:rPr>
          <w:rFonts w:asciiTheme="minorHAnsi" w:hAnsiTheme="minorHAnsi" w:cstheme="minorHAnsi"/>
          <w:b/>
          <w:spacing w:val="-8"/>
          <w:lang w:val="en-GB"/>
        </w:rPr>
        <w:t xml:space="preserve"> </w:t>
      </w:r>
      <w:r w:rsidRPr="007336FA">
        <w:rPr>
          <w:rFonts w:asciiTheme="minorHAnsi" w:hAnsiTheme="minorHAnsi" w:cstheme="minorHAnsi"/>
          <w:lang w:val="en-GB"/>
        </w:rPr>
        <w:t>–</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employee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appointed</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by</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order</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Chief</w:t>
      </w:r>
      <w:r w:rsidRPr="007336FA">
        <w:rPr>
          <w:rFonts w:asciiTheme="minorHAnsi" w:hAnsiTheme="minorHAnsi" w:cstheme="minorHAnsi"/>
          <w:spacing w:val="-9"/>
          <w:lang w:val="en-GB"/>
        </w:rPr>
        <w:t xml:space="preserve"> E</w:t>
      </w:r>
      <w:r w:rsidRPr="007336FA">
        <w:rPr>
          <w:rFonts w:asciiTheme="minorHAnsi" w:hAnsiTheme="minorHAnsi" w:cstheme="minorHAnsi"/>
          <w:lang w:val="en-GB"/>
        </w:rPr>
        <w:t>xecutive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Officer:</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executor of anti-corruption compliance function and employees responsible for the corruption</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 xml:space="preserve">prevention. </w:t>
      </w:r>
    </w:p>
    <w:p w14:paraId="71DB4C44" w14:textId="5ED52F2B" w:rsidR="0042611B" w:rsidRPr="007336FA" w:rsidRDefault="00131560"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b/>
          <w:lang w:val="en-GB"/>
        </w:rPr>
        <w:t xml:space="preserve">Gift </w:t>
      </w:r>
      <w:r w:rsidRPr="007336FA">
        <w:rPr>
          <w:rFonts w:asciiTheme="minorHAnsi" w:hAnsiTheme="minorHAnsi" w:cstheme="minorHAnsi"/>
          <w:lang w:val="en-GB"/>
        </w:rPr>
        <w:t xml:space="preserve">– material (cash money, cheques, coupons and etc.) or other personal benefit (hospitality gifts, services, promises, privileges, discounts, gifts for consumption and etc.), which the employee is not privately entitled </w:t>
      </w:r>
      <w:r w:rsidR="007336FA" w:rsidRPr="007336FA">
        <w:rPr>
          <w:rFonts w:asciiTheme="minorHAnsi" w:hAnsiTheme="minorHAnsi" w:cstheme="minorHAnsi"/>
          <w:lang w:val="en-GB"/>
        </w:rPr>
        <w:t>to,</w:t>
      </w:r>
      <w:r w:rsidRPr="007336FA">
        <w:rPr>
          <w:rFonts w:asciiTheme="minorHAnsi" w:hAnsiTheme="minorHAnsi" w:cstheme="minorHAnsi"/>
          <w:lang w:val="en-GB"/>
        </w:rPr>
        <w:t xml:space="preserve"> and which grants the employee better material or non-material conditions. That also encompasses the benefit received by third persons, for example, relatives, acquaintances and</w:t>
      </w:r>
      <w:r w:rsidRPr="007336FA">
        <w:rPr>
          <w:rFonts w:asciiTheme="minorHAnsi" w:hAnsiTheme="minorHAnsi" w:cstheme="minorHAnsi"/>
          <w:spacing w:val="-20"/>
          <w:lang w:val="en-GB"/>
        </w:rPr>
        <w:t xml:space="preserve"> </w:t>
      </w:r>
      <w:r w:rsidRPr="007336FA">
        <w:rPr>
          <w:rFonts w:asciiTheme="minorHAnsi" w:hAnsiTheme="minorHAnsi" w:cstheme="minorHAnsi"/>
          <w:lang w:val="en-GB"/>
        </w:rPr>
        <w:t>etc</w:t>
      </w:r>
      <w:r w:rsidR="00571A47" w:rsidRPr="007336FA">
        <w:rPr>
          <w:rFonts w:asciiTheme="minorHAnsi" w:hAnsiTheme="minorHAnsi" w:cstheme="minorHAnsi"/>
          <w:lang w:val="en-GB"/>
        </w:rPr>
        <w:t>.</w:t>
      </w:r>
    </w:p>
    <w:p w14:paraId="0509CA49" w14:textId="20E0DBF7" w:rsidR="0042611B" w:rsidRPr="007336FA" w:rsidRDefault="00571A47"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b/>
          <w:lang w:val="en-GB"/>
        </w:rPr>
        <w:t xml:space="preserve">Persons representing the Enterprise </w:t>
      </w:r>
      <w:r w:rsidRPr="007336FA">
        <w:rPr>
          <w:rFonts w:asciiTheme="minorHAnsi" w:hAnsiTheme="minorHAnsi" w:cstheme="minorHAnsi"/>
          <w:lang w:val="en-GB"/>
        </w:rPr>
        <w:t>– business partners (acting in accordance with the authorisations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granted</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them</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by</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Enterprise),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members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collegial</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bodies,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members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advisory</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bodies and</w:t>
      </w:r>
      <w:r w:rsidRPr="007336FA">
        <w:rPr>
          <w:rFonts w:asciiTheme="minorHAnsi" w:hAnsiTheme="minorHAnsi" w:cstheme="minorHAnsi"/>
          <w:spacing w:val="-1"/>
          <w:lang w:val="en-GB"/>
        </w:rPr>
        <w:t xml:space="preserve"> </w:t>
      </w:r>
      <w:r w:rsidRPr="007336FA">
        <w:rPr>
          <w:rFonts w:asciiTheme="minorHAnsi" w:hAnsiTheme="minorHAnsi" w:cstheme="minorHAnsi"/>
          <w:lang w:val="en-GB"/>
        </w:rPr>
        <w:t xml:space="preserve">etc. </w:t>
      </w:r>
    </w:p>
    <w:p w14:paraId="63A2167A" w14:textId="727445F6" w:rsidR="0042611B" w:rsidRPr="007336FA" w:rsidRDefault="00571A47"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b/>
          <w:lang w:val="en-GB"/>
        </w:rPr>
        <w:t xml:space="preserve">Product </w:t>
      </w:r>
      <w:r w:rsidRPr="007336FA">
        <w:rPr>
          <w:rFonts w:asciiTheme="minorHAnsi" w:hAnsiTheme="minorHAnsi" w:cstheme="minorHAnsi"/>
          <w:lang w:val="en-GB"/>
        </w:rPr>
        <w:t>– result of the Enterprise activity process and (or) manual work, i.e., goods, services, information products (for example, ideas, texts, knowledge),</w:t>
      </w:r>
      <w:r w:rsidRPr="007336FA">
        <w:rPr>
          <w:rFonts w:asciiTheme="minorHAnsi" w:hAnsiTheme="minorHAnsi" w:cstheme="minorHAnsi"/>
          <w:spacing w:val="-16"/>
          <w:lang w:val="en-GB"/>
        </w:rPr>
        <w:t xml:space="preserve"> </w:t>
      </w:r>
      <w:r w:rsidRPr="007336FA">
        <w:rPr>
          <w:rFonts w:asciiTheme="minorHAnsi" w:hAnsiTheme="minorHAnsi" w:cstheme="minorHAnsi"/>
          <w:lang w:val="en-GB"/>
        </w:rPr>
        <w:t>works</w:t>
      </w:r>
      <w:r w:rsidRPr="007336FA">
        <w:rPr>
          <w:rFonts w:asciiTheme="minorHAnsi" w:hAnsiTheme="minorHAnsi" w:cstheme="minorHAnsi"/>
          <w:bCs/>
          <w:lang w:val="en-GB"/>
        </w:rPr>
        <w:t>.</w:t>
      </w:r>
    </w:p>
    <w:p w14:paraId="2989D18C" w14:textId="1946D5F0" w:rsidR="00E46E12" w:rsidRPr="007336FA" w:rsidRDefault="00571A47"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b/>
          <w:lang w:val="en-GB"/>
        </w:rPr>
        <w:t xml:space="preserve">International protocol </w:t>
      </w:r>
      <w:r w:rsidRPr="007336FA">
        <w:rPr>
          <w:rFonts w:asciiTheme="minorHAnsi" w:hAnsiTheme="minorHAnsi" w:cstheme="minorHAnsi"/>
          <w:b/>
          <w:spacing w:val="-2"/>
          <w:lang w:val="en-GB"/>
        </w:rPr>
        <w:t xml:space="preserve">and </w:t>
      </w:r>
      <w:r w:rsidRPr="007336FA">
        <w:rPr>
          <w:rFonts w:asciiTheme="minorHAnsi" w:hAnsiTheme="minorHAnsi" w:cstheme="minorHAnsi"/>
          <w:b/>
          <w:lang w:val="en-GB"/>
        </w:rPr>
        <w:t xml:space="preserve">(or) traditions </w:t>
      </w:r>
      <w:r w:rsidRPr="007336FA">
        <w:rPr>
          <w:rFonts w:asciiTheme="minorHAnsi" w:hAnsiTheme="minorHAnsi" w:cstheme="minorHAnsi"/>
          <w:lang w:val="en-GB"/>
        </w:rPr>
        <w:t>– the entirety of generally acceptable rules and traditions, that provide the foundation for the mutual cooperation with foreign subjects for the</w:t>
      </w:r>
      <w:r w:rsidRPr="007336FA">
        <w:rPr>
          <w:rFonts w:asciiTheme="minorHAnsi" w:hAnsiTheme="minorHAnsi" w:cstheme="minorHAnsi"/>
          <w:spacing w:val="-25"/>
          <w:lang w:val="en-GB"/>
        </w:rPr>
        <w:t xml:space="preserve"> </w:t>
      </w:r>
      <w:r w:rsidRPr="007336FA">
        <w:rPr>
          <w:rFonts w:asciiTheme="minorHAnsi" w:hAnsiTheme="minorHAnsi" w:cstheme="minorHAnsi"/>
          <w:lang w:val="en-GB"/>
        </w:rPr>
        <w:t xml:space="preserve">Enterprise. </w:t>
      </w:r>
    </w:p>
    <w:p w14:paraId="56C7089A" w14:textId="77777777" w:rsidR="00EF50AC" w:rsidRPr="007336FA" w:rsidRDefault="00571A47" w:rsidP="00EF50AC">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b/>
          <w:lang w:val="en-GB"/>
        </w:rPr>
        <w:lastRenderedPageBreak/>
        <w:t>Business partner</w:t>
      </w:r>
      <w:r w:rsidR="00E46E12" w:rsidRPr="007336FA">
        <w:rPr>
          <w:rStyle w:val="FootnoteReference"/>
          <w:rFonts w:asciiTheme="minorHAnsi" w:hAnsiTheme="minorHAnsi" w:cstheme="minorHAnsi"/>
          <w:b/>
          <w:lang w:val="en-GB"/>
        </w:rPr>
        <w:footnoteReference w:id="1"/>
      </w:r>
      <w:r w:rsidR="00E46E12" w:rsidRPr="007336FA">
        <w:rPr>
          <w:rFonts w:asciiTheme="minorHAnsi" w:hAnsiTheme="minorHAnsi" w:cstheme="minorHAnsi"/>
          <w:lang w:val="en-GB"/>
        </w:rPr>
        <w:t xml:space="preserve"> – </w:t>
      </w:r>
      <w:r w:rsidR="00DC1FB8" w:rsidRPr="007336FA">
        <w:rPr>
          <w:rFonts w:asciiTheme="minorHAnsi" w:hAnsiTheme="minorHAnsi" w:cstheme="minorHAnsi"/>
          <w:lang w:val="en-GB"/>
        </w:rPr>
        <w:t>air traffic control service providers from other states,</w:t>
      </w:r>
      <w:r w:rsidR="00DC1FB8" w:rsidRPr="007336FA">
        <w:rPr>
          <w:rFonts w:asciiTheme="minorHAnsi" w:hAnsiTheme="minorHAnsi" w:cstheme="minorHAnsi"/>
          <w:spacing w:val="10"/>
          <w:lang w:val="en-GB"/>
        </w:rPr>
        <w:t xml:space="preserve"> </w:t>
      </w:r>
      <w:r w:rsidR="00DC1FB8" w:rsidRPr="007336FA">
        <w:rPr>
          <w:rFonts w:asciiTheme="minorHAnsi" w:hAnsiTheme="minorHAnsi" w:cstheme="minorHAnsi"/>
          <w:lang w:val="en-GB"/>
        </w:rPr>
        <w:t>equipment manufacturers, airlines, aeroclubs and etc.</w:t>
      </w:r>
    </w:p>
    <w:p w14:paraId="663EA779" w14:textId="0169E6C7" w:rsidR="005C6C3A" w:rsidRPr="007336FA" w:rsidRDefault="007A1F53" w:rsidP="00EF50AC">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Other concepts used in Business Partner Code of Conduct are understood in the same way as they are defined under the Law on Prevention of Corruption of the Republic of Lithuania, Law on the Adjustment of Public and Private Interests of the Republic of Lithuania, Anti-bribery Management System Guide of the Enterprise and Lithuanian standard LST ISO 37001:2017 “Anti-bribery Management Systems, Requirements and Usage</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 xml:space="preserve">Guidelines”. </w:t>
      </w:r>
    </w:p>
    <w:p w14:paraId="2EE8F44E" w14:textId="77777777" w:rsidR="00571A47" w:rsidRPr="007336FA" w:rsidRDefault="00571A47" w:rsidP="00571A47">
      <w:pPr>
        <w:pStyle w:val="Style2"/>
        <w:shd w:val="clear" w:color="auto" w:fill="auto"/>
        <w:tabs>
          <w:tab w:val="left" w:pos="0"/>
          <w:tab w:val="left" w:pos="1134"/>
        </w:tabs>
        <w:spacing w:before="0" w:after="0" w:line="240" w:lineRule="auto"/>
        <w:ind w:left="709"/>
        <w:jc w:val="both"/>
        <w:rPr>
          <w:rFonts w:asciiTheme="minorHAnsi" w:hAnsiTheme="minorHAnsi" w:cstheme="minorHAnsi"/>
          <w:lang w:val="en-GB"/>
        </w:rPr>
      </w:pPr>
    </w:p>
    <w:p w14:paraId="62C916D9" w14:textId="6B9D205A" w:rsidR="000E44FA" w:rsidRPr="007336FA" w:rsidRDefault="00DC1FB8" w:rsidP="00571A47">
      <w:pPr>
        <w:spacing w:after="0" w:line="240" w:lineRule="auto"/>
        <w:jc w:val="center"/>
        <w:rPr>
          <w:rFonts w:cstheme="minorHAnsi"/>
          <w:b/>
          <w:bCs/>
          <w:lang w:val="en-GB"/>
        </w:rPr>
      </w:pPr>
      <w:r w:rsidRPr="007336FA">
        <w:rPr>
          <w:rFonts w:cstheme="minorHAnsi"/>
          <w:b/>
          <w:bCs/>
          <w:lang w:val="en-GB"/>
        </w:rPr>
        <w:t>CHAPTER II</w:t>
      </w:r>
    </w:p>
    <w:p w14:paraId="577E76BF" w14:textId="49664E70" w:rsidR="000E44FA" w:rsidRPr="007336FA" w:rsidRDefault="00DC1FB8" w:rsidP="00571A47">
      <w:pPr>
        <w:spacing w:after="0" w:line="240" w:lineRule="auto"/>
        <w:jc w:val="center"/>
        <w:rPr>
          <w:rFonts w:cstheme="minorHAnsi"/>
          <w:b/>
          <w:lang w:val="en-GB"/>
        </w:rPr>
      </w:pPr>
      <w:bookmarkStart w:id="0" w:name="_Toc4155261"/>
      <w:r w:rsidRPr="007336FA">
        <w:rPr>
          <w:rFonts w:cstheme="minorHAnsi"/>
          <w:b/>
          <w:lang w:val="en-GB"/>
        </w:rPr>
        <w:t xml:space="preserve">RESPONSIBILITY TO THE SOCIETY AND EMPLOYEES </w:t>
      </w:r>
      <w:bookmarkEnd w:id="0"/>
    </w:p>
    <w:p w14:paraId="14DE7F20" w14:textId="77777777" w:rsidR="003E7066" w:rsidRPr="007336FA" w:rsidRDefault="003E7066" w:rsidP="00571A47">
      <w:pPr>
        <w:spacing w:after="0" w:line="240" w:lineRule="auto"/>
        <w:jc w:val="center"/>
        <w:rPr>
          <w:rFonts w:cstheme="minorHAnsi"/>
          <w:b/>
          <w:lang w:val="en-GB"/>
        </w:rPr>
      </w:pPr>
    </w:p>
    <w:p w14:paraId="2143FA97" w14:textId="348FF07F" w:rsidR="00B40EC3" w:rsidRPr="007336FA" w:rsidRDefault="007A1F53"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In the course of their activity the business partners of the Enterprise shall be liable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 xml:space="preserve">to: </w:t>
      </w:r>
    </w:p>
    <w:p w14:paraId="060B798B" w14:textId="05786ADD" w:rsidR="00B40EC3" w:rsidRPr="007336FA" w:rsidRDefault="005C6C3A"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 xml:space="preserve"> </w:t>
      </w:r>
      <w:r w:rsidR="007A1F53" w:rsidRPr="007336FA">
        <w:rPr>
          <w:rFonts w:asciiTheme="minorHAnsi" w:hAnsiTheme="minorHAnsi" w:cstheme="minorHAnsi"/>
          <w:lang w:val="en-GB"/>
        </w:rPr>
        <w:t>Respect the internationally recognised human rights and freedoms, contribute to their protection and implementation by their</w:t>
      </w:r>
      <w:r w:rsidR="007A1F53" w:rsidRPr="007336FA">
        <w:rPr>
          <w:rFonts w:asciiTheme="minorHAnsi" w:hAnsiTheme="minorHAnsi" w:cstheme="minorHAnsi"/>
          <w:spacing w:val="-11"/>
          <w:lang w:val="en-GB"/>
        </w:rPr>
        <w:t xml:space="preserve"> </w:t>
      </w:r>
      <w:r w:rsidR="007A1F53" w:rsidRPr="007336FA">
        <w:rPr>
          <w:rFonts w:asciiTheme="minorHAnsi" w:hAnsiTheme="minorHAnsi" w:cstheme="minorHAnsi"/>
          <w:lang w:val="en-GB"/>
        </w:rPr>
        <w:t xml:space="preserve">actions. </w:t>
      </w:r>
    </w:p>
    <w:p w14:paraId="77764E71" w14:textId="311A84D0" w:rsidR="00B40EC3" w:rsidRPr="007336FA" w:rsidRDefault="007A1F53"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Follow</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valid</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provisions</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child</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labour</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prohibition</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not</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tolerate</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any</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form</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forced</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labour. The business partners of the Enterprise are strictly forbidden to use illegal child</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 xml:space="preserve">labour. </w:t>
      </w:r>
    </w:p>
    <w:p w14:paraId="14BFA1A8" w14:textId="3037ACDB" w:rsidR="00B40EC3" w:rsidRPr="007336FA" w:rsidRDefault="00172E07"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Promote and respect the variety of society, languages, cultures and lifestyles as well as not to tolerate discrimination of people due to any reasons, especially because of their origin, religion, sexual orientation, citizenship, political affiliations, age, marital or social status, gender, disability or on any other grounds.</w:t>
      </w:r>
    </w:p>
    <w:p w14:paraId="15707A4B" w14:textId="04D197A6" w:rsidR="00B40EC3"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Follow the requirements of the legal acts pertaining to the freedom of assembly and formation of groups on the basis of</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interests.</w:t>
      </w:r>
      <w:r w:rsidR="005C6C3A" w:rsidRPr="007336FA">
        <w:rPr>
          <w:rFonts w:asciiTheme="minorHAnsi" w:hAnsiTheme="minorHAnsi" w:cstheme="minorHAnsi"/>
          <w:lang w:val="en-GB"/>
        </w:rPr>
        <w:t xml:space="preserve"> </w:t>
      </w:r>
    </w:p>
    <w:p w14:paraId="235990F8" w14:textId="70AE41A0" w:rsidR="00B40EC3"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Ensure safe work environment, product safety and the necessary qualifications and knowledge of the employees responsible for the safety, acting along with their</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employees.</w:t>
      </w:r>
    </w:p>
    <w:p w14:paraId="077CCE5E" w14:textId="15F5C776" w:rsidR="00B40EC3"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Ensure the organisation of constant and preventive employee safety and health measures at work,</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because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they</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protect</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employees</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from</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possible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threat</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their</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health</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life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as</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well</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as</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create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safe and healthy conditions for</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work.</w:t>
      </w:r>
    </w:p>
    <w:p w14:paraId="32A9ED70" w14:textId="26E2986A" w:rsidR="00B40EC3" w:rsidRPr="007336FA" w:rsidRDefault="005C6C3A"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 xml:space="preserve"> </w:t>
      </w:r>
      <w:r w:rsidR="00EF50AC" w:rsidRPr="007336FA">
        <w:rPr>
          <w:rFonts w:asciiTheme="minorHAnsi" w:hAnsiTheme="minorHAnsi" w:cstheme="minorHAnsi"/>
          <w:lang w:val="en-GB"/>
        </w:rPr>
        <w:t>Follow</w:t>
      </w:r>
      <w:r w:rsidR="00EF50AC" w:rsidRPr="007336FA">
        <w:rPr>
          <w:rFonts w:asciiTheme="minorHAnsi" w:hAnsiTheme="minorHAnsi" w:cstheme="minorHAnsi"/>
          <w:spacing w:val="-12"/>
          <w:lang w:val="en-GB"/>
        </w:rPr>
        <w:t xml:space="preserve"> </w:t>
      </w:r>
      <w:r w:rsidR="00EF50AC" w:rsidRPr="007336FA">
        <w:rPr>
          <w:rFonts w:asciiTheme="minorHAnsi" w:hAnsiTheme="minorHAnsi" w:cstheme="minorHAnsi"/>
          <w:lang w:val="en-GB"/>
        </w:rPr>
        <w:t>the</w:t>
      </w:r>
      <w:r w:rsidR="00EF50AC" w:rsidRPr="007336FA">
        <w:rPr>
          <w:rFonts w:asciiTheme="minorHAnsi" w:hAnsiTheme="minorHAnsi" w:cstheme="minorHAnsi"/>
          <w:spacing w:val="-15"/>
          <w:lang w:val="en-GB"/>
        </w:rPr>
        <w:t xml:space="preserve"> </w:t>
      </w:r>
      <w:r w:rsidR="00EF50AC" w:rsidRPr="007336FA">
        <w:rPr>
          <w:rFonts w:asciiTheme="minorHAnsi" w:hAnsiTheme="minorHAnsi" w:cstheme="minorHAnsi"/>
          <w:lang w:val="en-GB"/>
        </w:rPr>
        <w:t>applicable</w:t>
      </w:r>
      <w:r w:rsidR="00EF50AC" w:rsidRPr="007336FA">
        <w:rPr>
          <w:rFonts w:asciiTheme="minorHAnsi" w:hAnsiTheme="minorHAnsi" w:cstheme="minorHAnsi"/>
          <w:spacing w:val="-15"/>
          <w:lang w:val="en-GB"/>
        </w:rPr>
        <w:t xml:space="preserve"> </w:t>
      </w:r>
      <w:r w:rsidR="00EF50AC" w:rsidRPr="007336FA">
        <w:rPr>
          <w:rFonts w:asciiTheme="minorHAnsi" w:hAnsiTheme="minorHAnsi" w:cstheme="minorHAnsi"/>
          <w:lang w:val="en-GB"/>
        </w:rPr>
        <w:t>environment</w:t>
      </w:r>
      <w:r w:rsidR="00EF50AC" w:rsidRPr="007336FA">
        <w:rPr>
          <w:rFonts w:asciiTheme="minorHAnsi" w:hAnsiTheme="minorHAnsi" w:cstheme="minorHAnsi"/>
          <w:spacing w:val="-12"/>
          <w:lang w:val="en-GB"/>
        </w:rPr>
        <w:t xml:space="preserve"> </w:t>
      </w:r>
      <w:r w:rsidR="00EF50AC" w:rsidRPr="007336FA">
        <w:rPr>
          <w:rFonts w:asciiTheme="minorHAnsi" w:hAnsiTheme="minorHAnsi" w:cstheme="minorHAnsi"/>
          <w:lang w:val="en-GB"/>
        </w:rPr>
        <w:t>protection</w:t>
      </w:r>
      <w:r w:rsidR="00EF50AC" w:rsidRPr="007336FA">
        <w:rPr>
          <w:rFonts w:asciiTheme="minorHAnsi" w:hAnsiTheme="minorHAnsi" w:cstheme="minorHAnsi"/>
          <w:spacing w:val="-14"/>
          <w:lang w:val="en-GB"/>
        </w:rPr>
        <w:t xml:space="preserve"> </w:t>
      </w:r>
      <w:r w:rsidR="00EF50AC" w:rsidRPr="007336FA">
        <w:rPr>
          <w:rFonts w:asciiTheme="minorHAnsi" w:hAnsiTheme="minorHAnsi" w:cstheme="minorHAnsi"/>
          <w:lang w:val="en-GB"/>
        </w:rPr>
        <w:t>standards,</w:t>
      </w:r>
      <w:r w:rsidR="00EF50AC" w:rsidRPr="007336FA">
        <w:rPr>
          <w:rFonts w:asciiTheme="minorHAnsi" w:hAnsiTheme="minorHAnsi" w:cstheme="minorHAnsi"/>
          <w:spacing w:val="-13"/>
          <w:lang w:val="en-GB"/>
        </w:rPr>
        <w:t xml:space="preserve"> </w:t>
      </w:r>
      <w:r w:rsidR="00EF50AC" w:rsidRPr="007336FA">
        <w:rPr>
          <w:rFonts w:asciiTheme="minorHAnsi" w:hAnsiTheme="minorHAnsi" w:cstheme="minorHAnsi"/>
          <w:lang w:val="en-GB"/>
        </w:rPr>
        <w:t>also</w:t>
      </w:r>
      <w:r w:rsidR="00EF50AC" w:rsidRPr="007336FA">
        <w:rPr>
          <w:rFonts w:asciiTheme="minorHAnsi" w:hAnsiTheme="minorHAnsi" w:cstheme="minorHAnsi"/>
          <w:spacing w:val="-14"/>
          <w:lang w:val="en-GB"/>
        </w:rPr>
        <w:t xml:space="preserve"> </w:t>
      </w:r>
      <w:r w:rsidR="00EF50AC" w:rsidRPr="007336FA">
        <w:rPr>
          <w:rFonts w:asciiTheme="minorHAnsi" w:hAnsiTheme="minorHAnsi" w:cstheme="minorHAnsi"/>
          <w:lang w:val="en-GB"/>
        </w:rPr>
        <w:t>are</w:t>
      </w:r>
      <w:r w:rsidR="00EF50AC" w:rsidRPr="007336FA">
        <w:rPr>
          <w:rFonts w:asciiTheme="minorHAnsi" w:hAnsiTheme="minorHAnsi" w:cstheme="minorHAnsi"/>
          <w:spacing w:val="-15"/>
          <w:lang w:val="en-GB"/>
        </w:rPr>
        <w:t xml:space="preserve"> </w:t>
      </w:r>
      <w:r w:rsidR="00EF50AC" w:rsidRPr="007336FA">
        <w:rPr>
          <w:rFonts w:asciiTheme="minorHAnsi" w:hAnsiTheme="minorHAnsi" w:cstheme="minorHAnsi"/>
          <w:lang w:val="en-GB"/>
        </w:rPr>
        <w:t>obliged</w:t>
      </w:r>
      <w:r w:rsidR="00EF50AC" w:rsidRPr="007336FA">
        <w:rPr>
          <w:rFonts w:asciiTheme="minorHAnsi" w:hAnsiTheme="minorHAnsi" w:cstheme="minorHAnsi"/>
          <w:spacing w:val="-15"/>
          <w:lang w:val="en-GB"/>
        </w:rPr>
        <w:t xml:space="preserve"> </w:t>
      </w:r>
      <w:r w:rsidR="00EF50AC" w:rsidRPr="007336FA">
        <w:rPr>
          <w:rFonts w:asciiTheme="minorHAnsi" w:hAnsiTheme="minorHAnsi" w:cstheme="minorHAnsi"/>
          <w:lang w:val="en-GB"/>
        </w:rPr>
        <w:t>to</w:t>
      </w:r>
      <w:r w:rsidR="00EF50AC" w:rsidRPr="007336FA">
        <w:rPr>
          <w:rFonts w:asciiTheme="minorHAnsi" w:hAnsiTheme="minorHAnsi" w:cstheme="minorHAnsi"/>
          <w:spacing w:val="-13"/>
          <w:lang w:val="en-GB"/>
        </w:rPr>
        <w:t xml:space="preserve"> </w:t>
      </w:r>
      <w:r w:rsidR="00EF50AC" w:rsidRPr="007336FA">
        <w:rPr>
          <w:rFonts w:asciiTheme="minorHAnsi" w:hAnsiTheme="minorHAnsi" w:cstheme="minorHAnsi"/>
          <w:lang w:val="en-GB"/>
        </w:rPr>
        <w:t>follow</w:t>
      </w:r>
      <w:r w:rsidR="00EF50AC" w:rsidRPr="007336FA">
        <w:rPr>
          <w:rFonts w:asciiTheme="minorHAnsi" w:hAnsiTheme="minorHAnsi" w:cstheme="minorHAnsi"/>
          <w:spacing w:val="-12"/>
          <w:lang w:val="en-GB"/>
        </w:rPr>
        <w:t xml:space="preserve"> </w:t>
      </w:r>
      <w:r w:rsidR="00EF50AC" w:rsidRPr="007336FA">
        <w:rPr>
          <w:rFonts w:asciiTheme="minorHAnsi" w:hAnsiTheme="minorHAnsi" w:cstheme="minorHAnsi"/>
          <w:lang w:val="en-GB"/>
        </w:rPr>
        <w:t>the</w:t>
      </w:r>
      <w:r w:rsidR="00EF50AC" w:rsidRPr="007336FA">
        <w:rPr>
          <w:rFonts w:asciiTheme="minorHAnsi" w:hAnsiTheme="minorHAnsi" w:cstheme="minorHAnsi"/>
          <w:spacing w:val="-14"/>
          <w:lang w:val="en-GB"/>
        </w:rPr>
        <w:t xml:space="preserve"> </w:t>
      </w:r>
      <w:r w:rsidR="00EF50AC" w:rsidRPr="007336FA">
        <w:rPr>
          <w:rFonts w:asciiTheme="minorHAnsi" w:hAnsiTheme="minorHAnsi" w:cstheme="minorHAnsi"/>
          <w:lang w:val="en-GB"/>
        </w:rPr>
        <w:t>principles of sustainability, social responsibility and</w:t>
      </w:r>
      <w:r w:rsidR="00EF50AC" w:rsidRPr="007336FA">
        <w:rPr>
          <w:rFonts w:asciiTheme="minorHAnsi" w:hAnsiTheme="minorHAnsi" w:cstheme="minorHAnsi"/>
          <w:spacing w:val="-7"/>
          <w:lang w:val="en-GB"/>
        </w:rPr>
        <w:t xml:space="preserve"> </w:t>
      </w:r>
      <w:r w:rsidR="00EF50AC" w:rsidRPr="007336FA">
        <w:rPr>
          <w:rFonts w:asciiTheme="minorHAnsi" w:hAnsiTheme="minorHAnsi" w:cstheme="minorHAnsi"/>
          <w:lang w:val="en-GB"/>
        </w:rPr>
        <w:t>efficiency.</w:t>
      </w:r>
    </w:p>
    <w:p w14:paraId="345363BF" w14:textId="3FC24A54" w:rsidR="00B40EC3"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Follow the laws, regulating labour relationships, agreements between the employers and employees, ensure fair reimbursement to the employees for the executed</w:t>
      </w:r>
      <w:r w:rsidRPr="007336FA">
        <w:rPr>
          <w:rFonts w:asciiTheme="minorHAnsi" w:hAnsiTheme="minorHAnsi" w:cstheme="minorHAnsi"/>
          <w:spacing w:val="-17"/>
          <w:lang w:val="en-GB"/>
        </w:rPr>
        <w:t xml:space="preserve"> </w:t>
      </w:r>
      <w:r w:rsidRPr="007336FA">
        <w:rPr>
          <w:rFonts w:asciiTheme="minorHAnsi" w:hAnsiTheme="minorHAnsi" w:cstheme="minorHAnsi"/>
          <w:lang w:val="en-GB"/>
        </w:rPr>
        <w:t>work.</w:t>
      </w:r>
      <w:r w:rsidR="005C6C3A" w:rsidRPr="007336FA">
        <w:rPr>
          <w:rFonts w:asciiTheme="minorHAnsi" w:hAnsiTheme="minorHAnsi" w:cstheme="minorHAnsi"/>
          <w:lang w:val="en-GB"/>
        </w:rPr>
        <w:t xml:space="preserve"> </w:t>
      </w:r>
    </w:p>
    <w:p w14:paraId="5246650A" w14:textId="17FB5284" w:rsidR="00B40EC3"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Follow the requirements of the legal acts pertaining to the personal data protection. The Enterprise and the business partners thereof shall respect the privacy of its employees, clients and partners and shall apply suitable technical and organisational measures in order to ensure proper safety of the personal data, including the protection from unintentional or illegal destruction, loss, alteration, disclosure of the personal data without the permission to do so, illegal access of such</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data.</w:t>
      </w:r>
    </w:p>
    <w:p w14:paraId="20449C62" w14:textId="0D247505" w:rsidR="00C6190D"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Use only licensed software, taking into consideration the limitations of the granted rights and licences.</w:t>
      </w:r>
    </w:p>
    <w:p w14:paraId="7B9E4A95" w14:textId="6278C7BE" w:rsidR="005C6C3A"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Ensure that the confidential information and intellectual property of the Enterprise are protected.</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In</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case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relationships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are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terminated,</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be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liable</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continue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protecting</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not</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to disclose the confidential information, which became known during the implementation of joint activity with the Enterprise, except for the cases, when a certain term for protecting the confidential information is established under the contracts or on different legal</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basis.</w:t>
      </w:r>
    </w:p>
    <w:p w14:paraId="73C78E8D" w14:textId="77777777" w:rsidR="00571A47" w:rsidRPr="007336FA" w:rsidRDefault="00571A47" w:rsidP="00571A47">
      <w:pPr>
        <w:spacing w:after="0" w:line="240" w:lineRule="auto"/>
        <w:jc w:val="center"/>
        <w:rPr>
          <w:rFonts w:cstheme="minorHAnsi"/>
          <w:b/>
          <w:lang w:val="en-GB"/>
        </w:rPr>
      </w:pPr>
    </w:p>
    <w:p w14:paraId="15CB1FF9" w14:textId="77777777" w:rsidR="00EF50AC" w:rsidRPr="007336FA" w:rsidRDefault="00EF50AC" w:rsidP="00571A47">
      <w:pPr>
        <w:spacing w:after="0" w:line="240" w:lineRule="auto"/>
        <w:jc w:val="center"/>
        <w:rPr>
          <w:rFonts w:cstheme="minorHAnsi"/>
          <w:b/>
          <w:bCs/>
          <w:lang w:val="en-GB"/>
        </w:rPr>
      </w:pPr>
      <w:r w:rsidRPr="007336FA">
        <w:rPr>
          <w:rFonts w:cstheme="minorHAnsi"/>
          <w:b/>
          <w:bCs/>
          <w:lang w:val="en-GB"/>
        </w:rPr>
        <w:t xml:space="preserve">CHAPTER III </w:t>
      </w:r>
    </w:p>
    <w:p w14:paraId="4E9F9934" w14:textId="5C4D1FD5" w:rsidR="000E44FA" w:rsidRPr="007336FA" w:rsidRDefault="00EF50AC" w:rsidP="00571A47">
      <w:pPr>
        <w:spacing w:after="0" w:line="240" w:lineRule="auto"/>
        <w:jc w:val="center"/>
        <w:rPr>
          <w:rFonts w:cstheme="minorHAnsi"/>
          <w:b/>
          <w:bCs/>
          <w:lang w:val="en-GB"/>
        </w:rPr>
      </w:pPr>
      <w:r w:rsidRPr="007336FA">
        <w:rPr>
          <w:rFonts w:cstheme="minorHAnsi"/>
          <w:b/>
          <w:bCs/>
          <w:lang w:val="en-GB"/>
        </w:rPr>
        <w:t>PREVENTION OF CORRUPTION</w:t>
      </w:r>
    </w:p>
    <w:p w14:paraId="765C5BA3" w14:textId="77777777" w:rsidR="00EF50AC" w:rsidRPr="007336FA" w:rsidRDefault="00EF50AC" w:rsidP="00571A47">
      <w:pPr>
        <w:spacing w:after="0" w:line="240" w:lineRule="auto"/>
        <w:jc w:val="center"/>
        <w:rPr>
          <w:rFonts w:cstheme="minorHAnsi"/>
          <w:b/>
          <w:lang w:val="en-GB"/>
        </w:rPr>
      </w:pPr>
    </w:p>
    <w:p w14:paraId="3D78AF88" w14:textId="310655D0" w:rsidR="005519E6" w:rsidRPr="007336FA" w:rsidRDefault="00844D7B"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color w:val="auto"/>
          <w:lang w:val="en-GB"/>
        </w:rPr>
      </w:pPr>
      <w:r w:rsidRPr="007336FA">
        <w:rPr>
          <w:rFonts w:asciiTheme="minorHAnsi" w:hAnsiTheme="minorHAnsi" w:cstheme="minorHAnsi"/>
          <w:lang w:val="en-GB"/>
        </w:rPr>
        <w:t xml:space="preserve">The Enterprise shall oblige the business partners thereof not to tolerate any corruption or other forms of dishonest mutual activity, also the activity of such nature with the clients, partners, Lithuanian and foreign state institutions, organisations, other persons. In order to avoid tolerating and contributing to dishonest activity, the subjects, which participate in the tenders as the suppliers for subcontractor works, should guarantee that the executed works and provided services coincide with the order and the expectations of the general contractor, should not participate in the transactions, which possibly create preconditions for improper implementation of procurement contracts and unreasonable savings of the supplier concluding such a contract. In case of such occurrences, notifications about possible breaches of the contract concluded under the procedure of public procurement should be made to the Enterprise and (or) competent institutions. </w:t>
      </w:r>
    </w:p>
    <w:p w14:paraId="391C22E8" w14:textId="4F0ADF26" w:rsidR="002A1418" w:rsidRPr="007336FA" w:rsidRDefault="00EF50AC"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bookmarkStart w:id="1" w:name="_Toc4155263"/>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remuneration</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employees</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working</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for</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Enterprise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have to</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be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proportional</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delivered</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goods,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provided</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services.</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remuneration</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may</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not</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be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used</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for</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granting or receiving covert, unsubstantiated</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benefit</w:t>
      </w:r>
      <w:r w:rsidR="002A1418" w:rsidRPr="007336FA">
        <w:rPr>
          <w:rFonts w:asciiTheme="minorHAnsi" w:hAnsiTheme="minorHAnsi" w:cstheme="minorHAnsi"/>
          <w:lang w:val="en-GB"/>
        </w:rPr>
        <w:t>.</w:t>
      </w:r>
    </w:p>
    <w:p w14:paraId="0773F580" w14:textId="3F044ECB" w:rsidR="002A1418" w:rsidRPr="007336FA" w:rsidRDefault="00EF50AC"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of the Enterprise shall be liable to avoid conflicts of public and private interests, which may cause risks of corruption. In case of possible conflicts of public and private interests, in so</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far</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as</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it</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is</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related</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services</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provided</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by</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Enterprise,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partners shall always notify the Enterprise about</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it</w:t>
      </w:r>
      <w:r w:rsidR="003C2BC9" w:rsidRPr="007336FA">
        <w:rPr>
          <w:rFonts w:asciiTheme="minorHAnsi" w:hAnsiTheme="minorHAnsi" w:cstheme="minorHAnsi"/>
          <w:lang w:val="en-GB"/>
        </w:rPr>
        <w:t xml:space="preserve">. </w:t>
      </w:r>
    </w:p>
    <w:p w14:paraId="10CE2369" w14:textId="35FADD26" w:rsidR="00653FDA"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Cooperating</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with</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Enterprise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are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liable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ensure,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that</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their</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employees do not tolerate and do not accept any gifts, in case such gifts may be perceived as more expensive in comparison</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usual</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commercial</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gifts</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intention</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such</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gifts</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is</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acquire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favour</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employees of the business partner, to influence the decisions made by the</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employees</w:t>
      </w:r>
      <w:r w:rsidR="00653FDA" w:rsidRPr="007336FA">
        <w:rPr>
          <w:rFonts w:asciiTheme="minorHAnsi" w:hAnsiTheme="minorHAnsi" w:cstheme="minorHAnsi"/>
          <w:lang w:val="en-GB"/>
        </w:rPr>
        <w:t xml:space="preserve">. </w:t>
      </w:r>
    </w:p>
    <w:p w14:paraId="1E680500" w14:textId="694C0326" w:rsidR="00653FDA"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be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liable</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ensure</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that</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their</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employees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do</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not</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render</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offer</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any gifts, in case the purpose of such gifts is to dishonestly secure advantage or favour of the decisions made by the receiving person in respect of the business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partners</w:t>
      </w:r>
      <w:r w:rsidR="00653FDA" w:rsidRPr="007336FA">
        <w:rPr>
          <w:rFonts w:asciiTheme="minorHAnsi" w:hAnsiTheme="minorHAnsi" w:cstheme="minorHAnsi"/>
          <w:lang w:val="en-GB"/>
        </w:rPr>
        <w:t>.</w:t>
      </w:r>
    </w:p>
    <w:p w14:paraId="069DF377" w14:textId="29FBD841" w:rsidR="002A1418"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shall be entitled to accept and render gifts in accordance with the international protocol and (or) traditions, representation gifts, provided that they are not forbidden under any valid legal acts and such gifts are suitable from the point of view of maintaining business</w:t>
      </w:r>
      <w:r w:rsidRPr="007336FA">
        <w:rPr>
          <w:rFonts w:asciiTheme="minorHAnsi" w:hAnsiTheme="minorHAnsi" w:cstheme="minorHAnsi"/>
          <w:spacing w:val="-29"/>
          <w:lang w:val="en-GB"/>
        </w:rPr>
        <w:t xml:space="preserve"> </w:t>
      </w:r>
      <w:r w:rsidRPr="007336FA">
        <w:rPr>
          <w:rFonts w:asciiTheme="minorHAnsi" w:hAnsiTheme="minorHAnsi" w:cstheme="minorHAnsi"/>
          <w:lang w:val="en-GB"/>
        </w:rPr>
        <w:t>relationships</w:t>
      </w:r>
      <w:r w:rsidR="00653FDA" w:rsidRPr="007336FA">
        <w:rPr>
          <w:rFonts w:asciiTheme="minorHAnsi" w:hAnsiTheme="minorHAnsi" w:cstheme="minorHAnsi"/>
          <w:lang w:val="en-GB"/>
        </w:rPr>
        <w:t>.</w:t>
      </w:r>
    </w:p>
    <w:p w14:paraId="7491C60A" w14:textId="1C1B4EC3" w:rsidR="002A1418"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shall be liable to follow the requirements of legal acts regarding the process of rendering gifts to political parties, their representatives also to candidates for the political positions</w:t>
      </w:r>
      <w:r w:rsidR="002A1418" w:rsidRPr="007336FA">
        <w:rPr>
          <w:rFonts w:asciiTheme="minorHAnsi" w:hAnsiTheme="minorHAnsi" w:cstheme="minorHAnsi"/>
          <w:lang w:val="en-GB"/>
        </w:rPr>
        <w:t>.</w:t>
      </w:r>
    </w:p>
    <w:p w14:paraId="1767551D" w14:textId="0B6E760E" w:rsidR="002A1418"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shall be liable to follow the requirements of the legal acts regarding the provision of support and (or) charity. The measures of support and charity may not be used to covert promotion of interests. The support and charity may be provided following the principles of transparency, impartiality, expediency, publicity and social</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responsibility</w:t>
      </w:r>
      <w:r w:rsidR="00BD72BB" w:rsidRPr="007336FA">
        <w:rPr>
          <w:rFonts w:asciiTheme="minorHAnsi" w:hAnsiTheme="minorHAnsi" w:cstheme="minorHAnsi"/>
          <w:lang w:val="en-GB"/>
        </w:rPr>
        <w:t>.</w:t>
      </w:r>
    </w:p>
    <w:p w14:paraId="7238E72A" w14:textId="77777777" w:rsidR="002A1418" w:rsidRPr="007336FA" w:rsidRDefault="002A1418" w:rsidP="00571A47">
      <w:pPr>
        <w:spacing w:after="0" w:line="240" w:lineRule="auto"/>
        <w:jc w:val="center"/>
        <w:rPr>
          <w:rFonts w:cstheme="minorHAnsi"/>
          <w:b/>
          <w:lang w:val="en-GB"/>
        </w:rPr>
      </w:pPr>
    </w:p>
    <w:p w14:paraId="0C0927DA" w14:textId="2B7197AB" w:rsidR="005C431F" w:rsidRPr="007336FA" w:rsidRDefault="00DE1851" w:rsidP="00571A47">
      <w:pPr>
        <w:spacing w:after="0" w:line="240" w:lineRule="auto"/>
        <w:jc w:val="center"/>
        <w:rPr>
          <w:rFonts w:cstheme="minorHAnsi"/>
          <w:b/>
          <w:bCs/>
          <w:lang w:val="en-GB"/>
        </w:rPr>
      </w:pPr>
      <w:r w:rsidRPr="007336FA">
        <w:rPr>
          <w:rFonts w:cstheme="minorHAnsi"/>
          <w:b/>
          <w:bCs/>
          <w:lang w:val="en-GB"/>
        </w:rPr>
        <w:t>CHAPTER IV</w:t>
      </w:r>
    </w:p>
    <w:p w14:paraId="564A97C2" w14:textId="041369EF" w:rsidR="005C431F" w:rsidRPr="007336FA" w:rsidRDefault="00DE1851" w:rsidP="00571A47">
      <w:pPr>
        <w:spacing w:after="0" w:line="240" w:lineRule="auto"/>
        <w:jc w:val="center"/>
        <w:rPr>
          <w:rFonts w:cstheme="minorHAnsi"/>
          <w:b/>
          <w:bCs/>
          <w:lang w:val="en-GB"/>
        </w:rPr>
      </w:pPr>
      <w:r w:rsidRPr="007336FA">
        <w:rPr>
          <w:rFonts w:cstheme="minorHAnsi"/>
          <w:b/>
          <w:bCs/>
          <w:lang w:val="en-GB"/>
        </w:rPr>
        <w:t xml:space="preserve">FAIR COMPETITION </w:t>
      </w:r>
    </w:p>
    <w:p w14:paraId="06ACC4D9" w14:textId="77777777" w:rsidR="005C431F" w:rsidRPr="007336FA" w:rsidRDefault="005C431F" w:rsidP="00571A47">
      <w:pPr>
        <w:spacing w:after="0" w:line="240" w:lineRule="auto"/>
        <w:jc w:val="center"/>
        <w:rPr>
          <w:rFonts w:cstheme="minorHAnsi"/>
          <w:b/>
          <w:lang w:val="en-GB"/>
        </w:rPr>
      </w:pPr>
    </w:p>
    <w:bookmarkEnd w:id="1"/>
    <w:p w14:paraId="2D08645E" w14:textId="6C55A012" w:rsidR="005C431F"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of the Enterprise shall follow the requirements of competition law and shall not conclude any agreements, which may have influence upon the prices, transaction conditions, activity strategies, participation or non-participation in the</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tenders</w:t>
      </w:r>
      <w:r w:rsidR="005C431F" w:rsidRPr="007336FA">
        <w:rPr>
          <w:rFonts w:asciiTheme="minorHAnsi" w:hAnsiTheme="minorHAnsi" w:cstheme="minorHAnsi"/>
          <w:lang w:val="en-GB"/>
        </w:rPr>
        <w:t xml:space="preserve">. </w:t>
      </w:r>
    </w:p>
    <w:p w14:paraId="35FF3215" w14:textId="4090C9FD" w:rsidR="00161693"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shall carefully select the suppliers, that are employed by them for implementing the contracts with the Enterprise, as well as shall seek and make reasonable efforts to notify the business partners about the rules established under Business Partner Code of Conduct or other similar applicable rules and shall oblige them to follow the respectful</w:t>
      </w:r>
      <w:r w:rsidRPr="007336FA">
        <w:rPr>
          <w:rFonts w:asciiTheme="minorHAnsi" w:hAnsiTheme="minorHAnsi" w:cstheme="minorHAnsi"/>
          <w:spacing w:val="-1"/>
          <w:lang w:val="en-GB"/>
        </w:rPr>
        <w:t xml:space="preserve"> </w:t>
      </w:r>
      <w:r w:rsidRPr="007336FA">
        <w:rPr>
          <w:rFonts w:asciiTheme="minorHAnsi" w:hAnsiTheme="minorHAnsi" w:cstheme="minorHAnsi"/>
          <w:lang w:val="en-GB"/>
        </w:rPr>
        <w:t>rules</w:t>
      </w:r>
      <w:r w:rsidR="005C431F" w:rsidRPr="007336FA">
        <w:rPr>
          <w:rFonts w:asciiTheme="minorHAnsi" w:hAnsiTheme="minorHAnsi" w:cstheme="minorHAnsi"/>
          <w:lang w:val="en-GB"/>
        </w:rPr>
        <w:t>.</w:t>
      </w:r>
    </w:p>
    <w:p w14:paraId="1A31117E" w14:textId="0AF849ED" w:rsidR="005C431F"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of the Enterprise shall be liable to follow the requirements of the legal acts on suitable import, export and transit of goods and</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services</w:t>
      </w:r>
      <w:r w:rsidR="005C431F" w:rsidRPr="007336FA">
        <w:rPr>
          <w:rFonts w:asciiTheme="minorHAnsi" w:hAnsiTheme="minorHAnsi" w:cstheme="minorHAnsi"/>
          <w:lang w:val="en-GB"/>
        </w:rPr>
        <w:t>.</w:t>
      </w:r>
    </w:p>
    <w:p w14:paraId="6778DBA6" w14:textId="1BEB53C9" w:rsidR="005C431F"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18"/>
          <w:lang w:val="en-GB"/>
        </w:rPr>
        <w:t xml:space="preserve"> </w:t>
      </w:r>
      <w:r w:rsidRPr="007336FA">
        <w:rPr>
          <w:rFonts w:asciiTheme="minorHAnsi" w:hAnsiTheme="minorHAnsi" w:cstheme="minorHAnsi"/>
          <w:lang w:val="en-GB"/>
        </w:rPr>
        <w:t>be</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liable</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undertake</w:t>
      </w:r>
      <w:r w:rsidRPr="007336FA">
        <w:rPr>
          <w:rFonts w:asciiTheme="minorHAnsi" w:hAnsiTheme="minorHAnsi" w:cstheme="minorHAnsi"/>
          <w:spacing w:val="-15"/>
          <w:lang w:val="en-GB"/>
        </w:rPr>
        <w:t xml:space="preserve"> </w:t>
      </w:r>
      <w:r w:rsidRPr="007336FA">
        <w:rPr>
          <w:rFonts w:asciiTheme="minorHAnsi" w:hAnsiTheme="minorHAnsi" w:cstheme="minorHAnsi"/>
          <w:lang w:val="en-GB"/>
        </w:rPr>
        <w:t>all</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necessary</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measures,</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in</w:t>
      </w:r>
      <w:r w:rsidRPr="007336FA">
        <w:rPr>
          <w:rFonts w:asciiTheme="minorHAnsi" w:hAnsiTheme="minorHAnsi" w:cstheme="minorHAnsi"/>
          <w:spacing w:val="-16"/>
          <w:lang w:val="en-GB"/>
        </w:rPr>
        <w:t xml:space="preserve"> </w:t>
      </w:r>
      <w:r w:rsidRPr="007336FA">
        <w:rPr>
          <w:rFonts w:asciiTheme="minorHAnsi" w:hAnsiTheme="minorHAnsi" w:cstheme="minorHAnsi"/>
          <w:lang w:val="en-GB"/>
        </w:rPr>
        <w:t>order</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prevent money laundering and tax fraud within their field of</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influence</w:t>
      </w:r>
      <w:r w:rsidR="005C431F" w:rsidRPr="007336FA">
        <w:rPr>
          <w:rFonts w:asciiTheme="minorHAnsi" w:hAnsiTheme="minorHAnsi" w:cstheme="minorHAnsi"/>
          <w:lang w:val="en-GB"/>
        </w:rPr>
        <w:t>.</w:t>
      </w:r>
    </w:p>
    <w:p w14:paraId="228F5715" w14:textId="014247EB" w:rsidR="007C4148"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undertake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all</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necessary</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measures</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in</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order</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1"/>
          <w:lang w:val="en-GB"/>
        </w:rPr>
        <w:t xml:space="preserve"> </w:t>
      </w:r>
      <w:r w:rsidRPr="007336FA">
        <w:rPr>
          <w:rFonts w:asciiTheme="minorHAnsi" w:hAnsiTheme="minorHAnsi" w:cstheme="minorHAnsi"/>
          <w:lang w:val="en-GB"/>
        </w:rPr>
        <w:t>ensure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prevention of direct or indirect funding of terrorist activities, armed groups and shall follow the applicable legal requirements pertaining to the problem of “conflict</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minerals”</w:t>
      </w:r>
      <w:r w:rsidR="005C431F" w:rsidRPr="007336FA">
        <w:rPr>
          <w:rFonts w:asciiTheme="minorHAnsi" w:hAnsiTheme="minorHAnsi" w:cstheme="minorHAnsi"/>
          <w:lang w:val="en-GB"/>
        </w:rPr>
        <w:t>.</w:t>
      </w:r>
    </w:p>
    <w:p w14:paraId="700C8A0E" w14:textId="77777777" w:rsidR="007C4148" w:rsidRPr="007336FA" w:rsidRDefault="007C4148" w:rsidP="00571A47">
      <w:pPr>
        <w:spacing w:after="0" w:line="240" w:lineRule="auto"/>
        <w:jc w:val="center"/>
        <w:rPr>
          <w:rFonts w:cstheme="minorHAnsi"/>
          <w:b/>
          <w:lang w:val="en-GB"/>
        </w:rPr>
      </w:pPr>
    </w:p>
    <w:p w14:paraId="2C193B97" w14:textId="3571F1A6" w:rsidR="00B575E8" w:rsidRPr="007336FA" w:rsidRDefault="00844D7B" w:rsidP="00571A47">
      <w:pPr>
        <w:spacing w:after="0" w:line="240" w:lineRule="auto"/>
        <w:jc w:val="center"/>
        <w:rPr>
          <w:rFonts w:cstheme="minorHAnsi"/>
          <w:b/>
          <w:bCs/>
          <w:lang w:val="en-GB"/>
        </w:rPr>
      </w:pPr>
      <w:r w:rsidRPr="007336FA">
        <w:rPr>
          <w:rFonts w:cstheme="minorHAnsi"/>
          <w:b/>
          <w:bCs/>
          <w:lang w:val="en-GB"/>
        </w:rPr>
        <w:t xml:space="preserve">CHAPTER V </w:t>
      </w:r>
    </w:p>
    <w:p w14:paraId="5F0FD71C" w14:textId="3F2F0CB4" w:rsidR="00B575E8" w:rsidRPr="007336FA" w:rsidRDefault="00844D7B" w:rsidP="00571A47">
      <w:pPr>
        <w:spacing w:after="0" w:line="240" w:lineRule="auto"/>
        <w:jc w:val="center"/>
        <w:rPr>
          <w:rFonts w:cstheme="minorHAnsi"/>
          <w:b/>
          <w:lang w:val="en-GB"/>
        </w:rPr>
      </w:pPr>
      <w:bookmarkStart w:id="2" w:name="_Toc4155268"/>
      <w:r w:rsidRPr="007336FA">
        <w:rPr>
          <w:rFonts w:cstheme="minorHAnsi"/>
          <w:b/>
          <w:lang w:val="en-GB"/>
        </w:rPr>
        <w:t xml:space="preserve">FOLLOWING BUSINESS PARTNER CODE OF CONDUCT </w:t>
      </w:r>
      <w:bookmarkEnd w:id="2"/>
    </w:p>
    <w:p w14:paraId="7DBC4368" w14:textId="77777777" w:rsidR="00B575E8" w:rsidRPr="007336FA" w:rsidRDefault="00B575E8" w:rsidP="00571A47">
      <w:pPr>
        <w:spacing w:after="0" w:line="240" w:lineRule="auto"/>
        <w:jc w:val="center"/>
        <w:rPr>
          <w:rFonts w:cstheme="minorHAnsi"/>
          <w:b/>
          <w:lang w:val="en-GB"/>
        </w:rPr>
      </w:pPr>
    </w:p>
    <w:p w14:paraId="3A72DEBF" w14:textId="140D0B19" w:rsidR="0034018C"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Pr>
          <w:rFonts w:asciiTheme="minorHAnsi" w:hAnsiTheme="minorHAnsi" w:cstheme="minorHAnsi"/>
          <w:lang w:val="en-GB"/>
        </w:rPr>
        <w:t>T</w:t>
      </w:r>
      <w:r w:rsidR="00844D7B" w:rsidRPr="007336FA">
        <w:rPr>
          <w:rFonts w:asciiTheme="minorHAnsi" w:hAnsiTheme="minorHAnsi" w:cstheme="minorHAnsi"/>
          <w:lang w:val="en-GB"/>
        </w:rPr>
        <w:t>he Enterprise shall be liable to seek and make reasonable efforts to ensure that the business partners thereof get acquainted with Business Partner Code of</w:t>
      </w:r>
      <w:r w:rsidR="00844D7B" w:rsidRPr="007336FA">
        <w:rPr>
          <w:rFonts w:asciiTheme="minorHAnsi" w:hAnsiTheme="minorHAnsi" w:cstheme="minorHAnsi"/>
          <w:spacing w:val="-12"/>
          <w:lang w:val="en-GB"/>
        </w:rPr>
        <w:t xml:space="preserve"> </w:t>
      </w:r>
      <w:r w:rsidR="00844D7B" w:rsidRPr="007336FA">
        <w:rPr>
          <w:rFonts w:asciiTheme="minorHAnsi" w:hAnsiTheme="minorHAnsi" w:cstheme="minorHAnsi"/>
          <w:lang w:val="en-GB"/>
        </w:rPr>
        <w:t>Conduct</w:t>
      </w:r>
      <w:r w:rsidR="0034018C" w:rsidRPr="007336FA">
        <w:rPr>
          <w:rFonts w:asciiTheme="minorHAnsi" w:hAnsiTheme="minorHAnsi" w:cstheme="minorHAnsi"/>
          <w:lang w:val="en-GB"/>
        </w:rPr>
        <w:t xml:space="preserve">. </w:t>
      </w:r>
    </w:p>
    <w:p w14:paraId="63D829DD" w14:textId="6976C442" w:rsidR="0034018C"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While cooperating with the Enterprise, the business partners shall be liable to notify the Enterprise about possible breaches of Business Partner Code of Conduct, unethical or dishonest conduct, which can have impact upon the business reputation of the Enterprise and (or) cause damage to the Enterprise</w:t>
      </w:r>
      <w:r w:rsidR="0034018C" w:rsidRPr="007336FA">
        <w:rPr>
          <w:rFonts w:asciiTheme="minorHAnsi" w:hAnsiTheme="minorHAnsi" w:cstheme="minorHAnsi"/>
          <w:lang w:val="en-GB"/>
        </w:rPr>
        <w:t xml:space="preserve">. </w:t>
      </w:r>
      <w:bookmarkStart w:id="3" w:name="_Hlk6136872"/>
    </w:p>
    <w:p w14:paraId="76CAF360" w14:textId="5EB60853" w:rsidR="00B575E8"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shall not tolerate any actions that cause negative outcome against the employees, who notify about the breaches, and shall guarantee the safety of the persons, who notify about the</w:t>
      </w:r>
      <w:r w:rsidRPr="007336FA">
        <w:rPr>
          <w:rFonts w:asciiTheme="minorHAnsi" w:hAnsiTheme="minorHAnsi" w:cstheme="minorHAnsi"/>
          <w:spacing w:val="-1"/>
          <w:lang w:val="en-GB"/>
        </w:rPr>
        <w:t xml:space="preserve"> </w:t>
      </w:r>
      <w:r w:rsidRPr="007336FA">
        <w:rPr>
          <w:rFonts w:asciiTheme="minorHAnsi" w:hAnsiTheme="minorHAnsi" w:cstheme="minorHAnsi"/>
          <w:lang w:val="en-GB"/>
        </w:rPr>
        <w:t>breaches</w:t>
      </w:r>
      <w:r w:rsidR="0034018C" w:rsidRPr="007336FA">
        <w:rPr>
          <w:rFonts w:asciiTheme="minorHAnsi" w:hAnsiTheme="minorHAnsi" w:cstheme="minorHAnsi"/>
          <w:lang w:val="en-GB"/>
        </w:rPr>
        <w:t>.</w:t>
      </w:r>
      <w:r w:rsidR="00847ECF" w:rsidRPr="007336FA">
        <w:rPr>
          <w:rFonts w:asciiTheme="minorHAnsi" w:hAnsiTheme="minorHAnsi" w:cstheme="minorHAnsi"/>
          <w:lang w:val="en-GB"/>
        </w:rPr>
        <w:t xml:space="preserve"> </w:t>
      </w:r>
    </w:p>
    <w:p w14:paraId="62E79FE3" w14:textId="0466BA24" w:rsidR="00847ECF"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In case the business partners of the Enterprise breach Business Partner Code of Conduct, provided that the business partners of the Enterprise agree, they are granted an opportunity to execute the breach eliminations actions within a set reasonable period of time, except for the cases of possible criminal acts, other violent breaches of legal acts, concerning which the Enterprise shall be liable to address authorised state institutions in accordance with their</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competences</w:t>
      </w:r>
      <w:r w:rsidR="001C66EB" w:rsidRPr="007336FA">
        <w:rPr>
          <w:rFonts w:asciiTheme="minorHAnsi" w:hAnsiTheme="minorHAnsi" w:cstheme="minorHAnsi"/>
          <w:lang w:val="en-GB"/>
        </w:rPr>
        <w:t>.</w:t>
      </w:r>
      <w:r w:rsidR="00847ECF" w:rsidRPr="007336FA">
        <w:rPr>
          <w:rFonts w:asciiTheme="minorHAnsi" w:hAnsiTheme="minorHAnsi" w:cstheme="minorHAnsi"/>
          <w:lang w:val="en-GB"/>
        </w:rPr>
        <w:t xml:space="preserve"> </w:t>
      </w:r>
    </w:p>
    <w:p w14:paraId="6AEDA499" w14:textId="76897F6D" w:rsidR="00847ECF"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Enterprise shall not waive the right to terminate certain part or all the activities with the business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partner,</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suspend</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or</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terminate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contracts,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request</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indemnification</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damages,</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include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 xml:space="preserve">into the list of unreliable </w:t>
      </w:r>
      <w:r w:rsidR="007336FA" w:rsidRPr="007336FA">
        <w:rPr>
          <w:rFonts w:asciiTheme="minorHAnsi" w:hAnsiTheme="minorHAnsi" w:cstheme="minorHAnsi"/>
          <w:lang w:val="en-GB"/>
        </w:rPr>
        <w:t>taxpayers</w:t>
      </w:r>
      <w:r w:rsidRPr="007336FA">
        <w:rPr>
          <w:rFonts w:asciiTheme="minorHAnsi" w:hAnsiTheme="minorHAnsi" w:cstheme="minorHAnsi"/>
          <w:lang w:val="en-GB"/>
        </w:rPr>
        <w:t>, in case the business partner does not undertake the necessary actions for elimination of the breaches within the set period of</w:t>
      </w:r>
      <w:r w:rsidRPr="007336FA">
        <w:rPr>
          <w:rFonts w:asciiTheme="minorHAnsi" w:hAnsiTheme="minorHAnsi" w:cstheme="minorHAnsi"/>
          <w:spacing w:val="-15"/>
          <w:lang w:val="en-GB"/>
        </w:rPr>
        <w:t xml:space="preserve"> </w:t>
      </w:r>
      <w:r w:rsidRPr="007336FA">
        <w:rPr>
          <w:rFonts w:asciiTheme="minorHAnsi" w:hAnsiTheme="minorHAnsi" w:cstheme="minorHAnsi"/>
          <w:lang w:val="en-GB"/>
        </w:rPr>
        <w:t>time</w:t>
      </w:r>
      <w:r w:rsidR="0034018C" w:rsidRPr="007336FA">
        <w:rPr>
          <w:rFonts w:asciiTheme="minorHAnsi" w:hAnsiTheme="minorHAnsi" w:cstheme="minorHAnsi"/>
          <w:lang w:val="en-GB"/>
        </w:rPr>
        <w:t xml:space="preserve">. </w:t>
      </w:r>
    </w:p>
    <w:p w14:paraId="0DCAFC75" w14:textId="6F874128" w:rsidR="00F25B96"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Enterprise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not</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waive</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right</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verify,</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whether</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their</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suppliers and subcontractors follow Business Partner Code of Conduct. In such cases the Enterprise shall agree with the business partners upon the scope and period of verification, the data and information necessary to be submitted</w:t>
      </w:r>
      <w:r w:rsidR="00295424" w:rsidRPr="007336FA">
        <w:rPr>
          <w:rFonts w:asciiTheme="minorHAnsi" w:hAnsiTheme="minorHAnsi" w:cstheme="minorHAnsi"/>
          <w:lang w:val="en-GB"/>
        </w:rPr>
        <w:t xml:space="preserve">. </w:t>
      </w:r>
    </w:p>
    <w:p w14:paraId="3F43DAC9" w14:textId="7303FDF8" w:rsidR="00434909"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In case of ambiguities or questions pertaining to the implementation or compliance with Business Partner Code of Conduct, the business partners shall be entitled to address an employee of the Enterprise responsible for corruption prevention or respectful</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institutions</w:t>
      </w:r>
      <w:bookmarkEnd w:id="3"/>
      <w:r w:rsidR="008B3B0D" w:rsidRPr="007336FA">
        <w:rPr>
          <w:rFonts w:asciiTheme="minorHAnsi" w:hAnsiTheme="minorHAnsi" w:cstheme="minorHAnsi"/>
          <w:lang w:val="en-GB"/>
        </w:rPr>
        <w:t>.</w:t>
      </w:r>
    </w:p>
    <w:p w14:paraId="03AA0642" w14:textId="77777777" w:rsidR="002F4F7F" w:rsidRPr="007336FA" w:rsidRDefault="002F4F7F" w:rsidP="00571A47">
      <w:pPr>
        <w:spacing w:after="0" w:line="240" w:lineRule="auto"/>
        <w:jc w:val="center"/>
        <w:rPr>
          <w:rFonts w:cstheme="minorHAnsi"/>
          <w:b/>
          <w:lang w:val="en-GB"/>
        </w:rPr>
      </w:pPr>
    </w:p>
    <w:p w14:paraId="46FFB281" w14:textId="6FE5EF57" w:rsidR="00434909" w:rsidRPr="007336FA" w:rsidRDefault="00844D7B" w:rsidP="00571A47">
      <w:pPr>
        <w:spacing w:after="0" w:line="240" w:lineRule="auto"/>
        <w:jc w:val="center"/>
        <w:rPr>
          <w:rFonts w:cstheme="minorHAnsi"/>
          <w:b/>
          <w:bCs/>
          <w:lang w:val="en-GB"/>
        </w:rPr>
      </w:pPr>
      <w:r w:rsidRPr="007336FA">
        <w:rPr>
          <w:rFonts w:cstheme="minorHAnsi"/>
          <w:b/>
          <w:bCs/>
          <w:lang w:val="en-GB"/>
        </w:rPr>
        <w:t xml:space="preserve">CHAPTER VI </w:t>
      </w:r>
    </w:p>
    <w:p w14:paraId="5A6FDE65" w14:textId="28ECF997" w:rsidR="00434909" w:rsidRPr="007336FA" w:rsidRDefault="00844D7B" w:rsidP="00571A47">
      <w:pPr>
        <w:spacing w:after="0" w:line="240" w:lineRule="auto"/>
        <w:jc w:val="center"/>
        <w:rPr>
          <w:rFonts w:cstheme="minorHAnsi"/>
          <w:b/>
          <w:lang w:val="en-GB"/>
        </w:rPr>
      </w:pPr>
      <w:r w:rsidRPr="007336FA">
        <w:rPr>
          <w:rFonts w:cstheme="minorHAnsi"/>
          <w:b/>
          <w:lang w:val="en-GB"/>
        </w:rPr>
        <w:t>FINAL PROVISIONS</w:t>
      </w:r>
    </w:p>
    <w:p w14:paraId="10B3B93D" w14:textId="77777777" w:rsidR="00434909" w:rsidRPr="007336FA" w:rsidRDefault="00434909" w:rsidP="00571A47">
      <w:pPr>
        <w:spacing w:after="0" w:line="240" w:lineRule="auto"/>
        <w:jc w:val="center"/>
        <w:rPr>
          <w:rFonts w:cstheme="minorHAnsi"/>
          <w:b/>
          <w:lang w:val="en-GB"/>
        </w:rPr>
      </w:pPr>
    </w:p>
    <w:p w14:paraId="59D605E4" w14:textId="45AA5CAE" w:rsidR="00434909"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In case of changes in the setting (political, social, legal, economic) of the activity of the Ministry of Transport and Communications and (or) the Enterprise, this Business Partner Code of Conduct may be amended and updated, based on the newly obtained</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experience</w:t>
      </w:r>
      <w:r w:rsidR="00434909" w:rsidRPr="007336FA">
        <w:rPr>
          <w:rFonts w:asciiTheme="minorHAnsi" w:hAnsiTheme="minorHAnsi" w:cstheme="minorHAnsi"/>
          <w:lang w:val="en-GB"/>
        </w:rPr>
        <w:t>.</w:t>
      </w:r>
    </w:p>
    <w:p w14:paraId="02ACE688" w14:textId="7C211939" w:rsidR="00434909"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provisions of this Business Partner Code of Conduct are applicable in so far as this legal relationship is not ratified under the laws and other legal acts of the Republic of</w:t>
      </w:r>
      <w:r w:rsidRPr="007336FA">
        <w:rPr>
          <w:rFonts w:asciiTheme="minorHAnsi" w:hAnsiTheme="minorHAnsi" w:cstheme="minorHAnsi"/>
          <w:spacing w:val="-24"/>
          <w:lang w:val="en-GB"/>
        </w:rPr>
        <w:t xml:space="preserve"> </w:t>
      </w:r>
      <w:r w:rsidRPr="007336FA">
        <w:rPr>
          <w:rFonts w:asciiTheme="minorHAnsi" w:hAnsiTheme="minorHAnsi" w:cstheme="minorHAnsi"/>
          <w:lang w:val="en-GB"/>
        </w:rPr>
        <w:t>Lithuania</w:t>
      </w:r>
      <w:r w:rsidR="006B4456" w:rsidRPr="007336FA">
        <w:rPr>
          <w:rFonts w:asciiTheme="minorHAnsi" w:hAnsiTheme="minorHAnsi" w:cstheme="minorHAnsi"/>
          <w:lang w:val="en-GB"/>
        </w:rPr>
        <w:t>.</w:t>
      </w:r>
    </w:p>
    <w:p w14:paraId="6404064B" w14:textId="1F7ACAA9" w:rsidR="00C76B9E"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This</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Partner</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Code</w:t>
      </w:r>
      <w:r w:rsidRPr="007336FA">
        <w:rPr>
          <w:rFonts w:asciiTheme="minorHAnsi" w:hAnsiTheme="minorHAnsi" w:cstheme="minorHAnsi"/>
          <w:spacing w:val="-15"/>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Conduct</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is</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an</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inseparable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mandatory</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annex</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contractual relationship</w:t>
      </w:r>
      <w:r w:rsidR="00C76B9E" w:rsidRPr="007336FA">
        <w:rPr>
          <w:rFonts w:asciiTheme="minorHAnsi" w:hAnsiTheme="minorHAnsi" w:cstheme="minorHAnsi"/>
          <w:lang w:val="en-GB"/>
        </w:rPr>
        <w:t xml:space="preserve">. </w:t>
      </w:r>
    </w:p>
    <w:p w14:paraId="4F166FE7" w14:textId="30D8767A" w:rsidR="00C76B9E"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In case a potential (future) business partner refuses to follow this Business Partner Code of Conduct in the course of activity, the Enterprise shall be bound to request providing a reasoned explanation of</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respectful</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decision.</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Having</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assessed</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all</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indicated</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motives</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arguments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potential</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business partner, the Enterprise shall make a decision concerning the possible cooperation or refusal to conclude a contract</w:t>
      </w:r>
      <w:r w:rsidR="001A7375" w:rsidRPr="007336FA">
        <w:rPr>
          <w:rFonts w:asciiTheme="minorHAnsi" w:hAnsiTheme="minorHAnsi" w:cstheme="minorHAnsi"/>
          <w:lang w:val="en-GB"/>
        </w:rPr>
        <w:t>.</w:t>
      </w:r>
      <w:r w:rsidR="00325234" w:rsidRPr="007336FA">
        <w:rPr>
          <w:rFonts w:asciiTheme="minorHAnsi" w:hAnsiTheme="minorHAnsi" w:cstheme="minorHAnsi"/>
          <w:lang w:val="en-GB"/>
        </w:rPr>
        <w:t xml:space="preserve"> </w:t>
      </w:r>
    </w:p>
    <w:p w14:paraId="5D2F9D83" w14:textId="77777777" w:rsidR="00325234" w:rsidRPr="007336FA" w:rsidRDefault="00325234" w:rsidP="00571A47">
      <w:pPr>
        <w:pStyle w:val="Style2"/>
        <w:shd w:val="clear" w:color="auto" w:fill="auto"/>
        <w:spacing w:before="0" w:after="0" w:line="240" w:lineRule="auto"/>
        <w:ind w:left="709"/>
        <w:jc w:val="both"/>
        <w:rPr>
          <w:rFonts w:asciiTheme="minorHAnsi" w:hAnsiTheme="minorHAnsi" w:cstheme="minorHAnsi"/>
          <w:lang w:val="en-GB"/>
        </w:rPr>
      </w:pPr>
    </w:p>
    <w:p w14:paraId="1A84A658" w14:textId="50D628E6" w:rsidR="00FF4A63" w:rsidRPr="007336FA" w:rsidRDefault="0015397F" w:rsidP="00571A47">
      <w:pPr>
        <w:pStyle w:val="ListParagraph"/>
        <w:tabs>
          <w:tab w:val="left" w:pos="720"/>
          <w:tab w:val="left" w:pos="990"/>
          <w:tab w:val="left" w:pos="1800"/>
        </w:tabs>
        <w:spacing w:after="0" w:line="240" w:lineRule="auto"/>
        <w:ind w:left="0"/>
        <w:jc w:val="center"/>
        <w:rPr>
          <w:rFonts w:cstheme="minorHAnsi"/>
          <w:lang w:val="en-GB"/>
        </w:rPr>
      </w:pPr>
      <w:r w:rsidRPr="007336FA">
        <w:rPr>
          <w:rFonts w:cstheme="minorHAnsi"/>
          <w:lang w:val="en-GB"/>
        </w:rPr>
        <w:t>____</w:t>
      </w:r>
      <w:r w:rsidR="00325234" w:rsidRPr="007336FA">
        <w:rPr>
          <w:rFonts w:cstheme="minorHAnsi"/>
          <w:lang w:val="en-GB"/>
        </w:rPr>
        <w:t>________________</w:t>
      </w:r>
    </w:p>
    <w:sectPr w:rsidR="00FF4A63" w:rsidRPr="007336FA" w:rsidSect="006C53D3">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9B67E" w14:textId="77777777" w:rsidR="001419E3" w:rsidRDefault="001419E3" w:rsidP="00B8059F">
      <w:pPr>
        <w:spacing w:after="0" w:line="240" w:lineRule="auto"/>
      </w:pPr>
      <w:r>
        <w:separator/>
      </w:r>
    </w:p>
  </w:endnote>
  <w:endnote w:type="continuationSeparator" w:id="0">
    <w:p w14:paraId="347F510E" w14:textId="77777777" w:rsidR="001419E3" w:rsidRDefault="001419E3" w:rsidP="00B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C5590" w14:textId="77777777" w:rsidR="001419E3" w:rsidRDefault="001419E3" w:rsidP="00B8059F">
      <w:pPr>
        <w:spacing w:after="0" w:line="240" w:lineRule="auto"/>
      </w:pPr>
      <w:r>
        <w:separator/>
      </w:r>
    </w:p>
  </w:footnote>
  <w:footnote w:type="continuationSeparator" w:id="0">
    <w:p w14:paraId="120323E2" w14:textId="77777777" w:rsidR="001419E3" w:rsidRDefault="001419E3" w:rsidP="00B8059F">
      <w:pPr>
        <w:spacing w:after="0" w:line="240" w:lineRule="auto"/>
      </w:pPr>
      <w:r>
        <w:continuationSeparator/>
      </w:r>
    </w:p>
  </w:footnote>
  <w:footnote w:id="1">
    <w:p w14:paraId="25D4E47F" w14:textId="6A70389C" w:rsidR="00E46E12" w:rsidRPr="00131560" w:rsidRDefault="00E46E12" w:rsidP="00131560">
      <w:pPr>
        <w:pStyle w:val="FootnoteText"/>
        <w:jc w:val="both"/>
        <w:rPr>
          <w:lang w:val="en-GB"/>
        </w:rPr>
      </w:pPr>
      <w:r w:rsidRPr="00131560">
        <w:rPr>
          <w:rStyle w:val="FootnoteReference"/>
          <w:lang w:val="en-GB"/>
        </w:rPr>
        <w:footnoteRef/>
      </w:r>
      <w:r w:rsidRPr="00131560">
        <w:rPr>
          <w:lang w:val="en-GB"/>
        </w:rPr>
        <w:t xml:space="preserve"> </w:t>
      </w:r>
      <w:r w:rsidR="00131560" w:rsidRPr="00131560">
        <w:rPr>
          <w:lang w:val="en-GB"/>
        </w:rPr>
        <w:t xml:space="preserve">The concept </w:t>
      </w:r>
      <w:r w:rsidR="00131560" w:rsidRPr="00131560">
        <w:rPr>
          <w:i/>
          <w:lang w:val="en-GB"/>
        </w:rPr>
        <w:t xml:space="preserve">business partner </w:t>
      </w:r>
      <w:r w:rsidR="00131560" w:rsidRPr="00131560">
        <w:rPr>
          <w:lang w:val="en-GB"/>
        </w:rPr>
        <w:t>complies with the definition of the concept provided under Item 3.26 of ISO 37001 standard</w:t>
      </w:r>
      <w:r w:rsidRPr="00131560">
        <w:rPr>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5820143"/>
      <w:docPartObj>
        <w:docPartGallery w:val="Page Numbers (Top of Page)"/>
        <w:docPartUnique/>
      </w:docPartObj>
    </w:sdtPr>
    <w:sdtEndPr>
      <w:rPr>
        <w:rFonts w:cstheme="minorHAnsi"/>
      </w:rPr>
    </w:sdtEndPr>
    <w:sdtContent>
      <w:p w14:paraId="1C868458" w14:textId="31122DA7" w:rsidR="00C615B4" w:rsidRDefault="00CD2EB7" w:rsidP="00EF50AC">
        <w:pPr>
          <w:pStyle w:val="Header"/>
          <w:jc w:val="center"/>
        </w:pPr>
        <w:r w:rsidRPr="00571A47">
          <w:rPr>
            <w:rFonts w:cstheme="minorHAnsi"/>
          </w:rPr>
          <w:fldChar w:fldCharType="begin"/>
        </w:r>
        <w:r w:rsidRPr="00571A47">
          <w:rPr>
            <w:rFonts w:cstheme="minorHAnsi"/>
          </w:rPr>
          <w:instrText>PAGE   \* MERGEFORMAT</w:instrText>
        </w:r>
        <w:r w:rsidRPr="00571A47">
          <w:rPr>
            <w:rFonts w:cstheme="minorHAnsi"/>
          </w:rPr>
          <w:fldChar w:fldCharType="separate"/>
        </w:r>
        <w:r w:rsidR="006348E3" w:rsidRPr="00571A47">
          <w:rPr>
            <w:rFonts w:cstheme="minorHAnsi"/>
            <w:noProof/>
            <w:lang w:val="de-DE"/>
          </w:rPr>
          <w:t>4</w:t>
        </w:r>
        <w:r w:rsidRPr="00571A47">
          <w:rPr>
            <w:rFonts w:cstheme="minorHAnsi"/>
          </w:rPr>
          <w:fldChar w:fldCharType="end"/>
        </w:r>
      </w:p>
    </w:sdtContent>
  </w:sdt>
  <w:p w14:paraId="478451AE" w14:textId="77777777" w:rsidR="00C615B4" w:rsidRDefault="00C615B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D2973"/>
    <w:multiLevelType w:val="hybridMultilevel"/>
    <w:tmpl w:val="07E8BF72"/>
    <w:lvl w:ilvl="0" w:tplc="C5781CD2">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 w15:restartNumberingAfterBreak="0">
    <w:nsid w:val="0D3B5256"/>
    <w:multiLevelType w:val="multilevel"/>
    <w:tmpl w:val="C9741370"/>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5D502E7"/>
    <w:multiLevelType w:val="multilevel"/>
    <w:tmpl w:val="AE4E6420"/>
    <w:lvl w:ilvl="0">
      <w:start w:val="2"/>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344622B1"/>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6197292"/>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AE67114"/>
    <w:multiLevelType w:val="multilevel"/>
    <w:tmpl w:val="B824D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CD80348"/>
    <w:multiLevelType w:val="multilevel"/>
    <w:tmpl w:val="2F041484"/>
    <w:lvl w:ilvl="0">
      <w:start w:val="3"/>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312900730">
    <w:abstractNumId w:val="4"/>
  </w:num>
  <w:num w:numId="2" w16cid:durableId="1950238936">
    <w:abstractNumId w:val="6"/>
  </w:num>
  <w:num w:numId="3" w16cid:durableId="413670244">
    <w:abstractNumId w:val="1"/>
  </w:num>
  <w:num w:numId="4" w16cid:durableId="2024741385">
    <w:abstractNumId w:val="3"/>
  </w:num>
  <w:num w:numId="5" w16cid:durableId="1665668283">
    <w:abstractNumId w:val="5"/>
  </w:num>
  <w:num w:numId="6" w16cid:durableId="1118835633">
    <w:abstractNumId w:val="2"/>
  </w:num>
  <w:num w:numId="7" w16cid:durableId="915168685">
    <w:abstractNumId w:val="0"/>
  </w:num>
  <w:num w:numId="8" w16cid:durableId="2539742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59F"/>
    <w:rsid w:val="00000008"/>
    <w:rsid w:val="00001086"/>
    <w:rsid w:val="00005D05"/>
    <w:rsid w:val="000161CA"/>
    <w:rsid w:val="00021255"/>
    <w:rsid w:val="000266FE"/>
    <w:rsid w:val="00027A98"/>
    <w:rsid w:val="00032B8A"/>
    <w:rsid w:val="00032E21"/>
    <w:rsid w:val="000738E6"/>
    <w:rsid w:val="000B5015"/>
    <w:rsid w:val="000C3435"/>
    <w:rsid w:val="000E44FA"/>
    <w:rsid w:val="000F465A"/>
    <w:rsid w:val="0010773C"/>
    <w:rsid w:val="00131560"/>
    <w:rsid w:val="001419E3"/>
    <w:rsid w:val="00145BAB"/>
    <w:rsid w:val="0015397F"/>
    <w:rsid w:val="001556DB"/>
    <w:rsid w:val="00161693"/>
    <w:rsid w:val="0016334C"/>
    <w:rsid w:val="00165626"/>
    <w:rsid w:val="00166A43"/>
    <w:rsid w:val="0017116A"/>
    <w:rsid w:val="00172E07"/>
    <w:rsid w:val="001779D1"/>
    <w:rsid w:val="00177E4D"/>
    <w:rsid w:val="0018610E"/>
    <w:rsid w:val="00191B40"/>
    <w:rsid w:val="001A00E4"/>
    <w:rsid w:val="001A0C70"/>
    <w:rsid w:val="001A3901"/>
    <w:rsid w:val="001A7375"/>
    <w:rsid w:val="001A760E"/>
    <w:rsid w:val="001B09B1"/>
    <w:rsid w:val="001B0C02"/>
    <w:rsid w:val="001B4541"/>
    <w:rsid w:val="001B5DC5"/>
    <w:rsid w:val="001C0883"/>
    <w:rsid w:val="001C5A38"/>
    <w:rsid w:val="001C66EB"/>
    <w:rsid w:val="001D2DAE"/>
    <w:rsid w:val="001E05CB"/>
    <w:rsid w:val="001E4BA1"/>
    <w:rsid w:val="001F7346"/>
    <w:rsid w:val="00210B47"/>
    <w:rsid w:val="0022516A"/>
    <w:rsid w:val="00244A66"/>
    <w:rsid w:val="00264B74"/>
    <w:rsid w:val="00266A90"/>
    <w:rsid w:val="00274AEB"/>
    <w:rsid w:val="00295424"/>
    <w:rsid w:val="00297523"/>
    <w:rsid w:val="002975A1"/>
    <w:rsid w:val="002A0BA2"/>
    <w:rsid w:val="002A1418"/>
    <w:rsid w:val="002A6876"/>
    <w:rsid w:val="002B417F"/>
    <w:rsid w:val="002C22E0"/>
    <w:rsid w:val="002C5C0D"/>
    <w:rsid w:val="002D0833"/>
    <w:rsid w:val="002F127D"/>
    <w:rsid w:val="002F3D2C"/>
    <w:rsid w:val="002F4F7F"/>
    <w:rsid w:val="002F6EDF"/>
    <w:rsid w:val="0032238B"/>
    <w:rsid w:val="003240F3"/>
    <w:rsid w:val="00325234"/>
    <w:rsid w:val="0032795B"/>
    <w:rsid w:val="0034018C"/>
    <w:rsid w:val="00346F47"/>
    <w:rsid w:val="003521F7"/>
    <w:rsid w:val="00361DF1"/>
    <w:rsid w:val="003622D7"/>
    <w:rsid w:val="003655A8"/>
    <w:rsid w:val="0036726C"/>
    <w:rsid w:val="003726BD"/>
    <w:rsid w:val="003823B5"/>
    <w:rsid w:val="003926AE"/>
    <w:rsid w:val="003B17DF"/>
    <w:rsid w:val="003C1FD6"/>
    <w:rsid w:val="003C2BC9"/>
    <w:rsid w:val="003D5280"/>
    <w:rsid w:val="003D7EEC"/>
    <w:rsid w:val="003E4828"/>
    <w:rsid w:val="003E6BCF"/>
    <w:rsid w:val="003E7066"/>
    <w:rsid w:val="003F330C"/>
    <w:rsid w:val="003F7010"/>
    <w:rsid w:val="00403A69"/>
    <w:rsid w:val="004102FF"/>
    <w:rsid w:val="00413A4A"/>
    <w:rsid w:val="00417EA2"/>
    <w:rsid w:val="00421429"/>
    <w:rsid w:val="0042611B"/>
    <w:rsid w:val="00432C95"/>
    <w:rsid w:val="00434909"/>
    <w:rsid w:val="00450E3C"/>
    <w:rsid w:val="00470BBF"/>
    <w:rsid w:val="00476F5B"/>
    <w:rsid w:val="004826BF"/>
    <w:rsid w:val="00483DBE"/>
    <w:rsid w:val="00492EDC"/>
    <w:rsid w:val="00494169"/>
    <w:rsid w:val="004C1375"/>
    <w:rsid w:val="004C35CD"/>
    <w:rsid w:val="004D1F66"/>
    <w:rsid w:val="004E1EE0"/>
    <w:rsid w:val="004F1DC4"/>
    <w:rsid w:val="00520EF1"/>
    <w:rsid w:val="005519E6"/>
    <w:rsid w:val="00554AD3"/>
    <w:rsid w:val="00554C20"/>
    <w:rsid w:val="00555D34"/>
    <w:rsid w:val="00571A47"/>
    <w:rsid w:val="0057488E"/>
    <w:rsid w:val="0058145F"/>
    <w:rsid w:val="005927AE"/>
    <w:rsid w:val="005C431F"/>
    <w:rsid w:val="005C6C3A"/>
    <w:rsid w:val="005D44EC"/>
    <w:rsid w:val="005D69B8"/>
    <w:rsid w:val="005E091F"/>
    <w:rsid w:val="005E7896"/>
    <w:rsid w:val="006002AD"/>
    <w:rsid w:val="006240AE"/>
    <w:rsid w:val="006348E3"/>
    <w:rsid w:val="00641398"/>
    <w:rsid w:val="006513EE"/>
    <w:rsid w:val="00653D08"/>
    <w:rsid w:val="00653FDA"/>
    <w:rsid w:val="0065778D"/>
    <w:rsid w:val="0066433E"/>
    <w:rsid w:val="00667D96"/>
    <w:rsid w:val="00682A5C"/>
    <w:rsid w:val="00696052"/>
    <w:rsid w:val="006A49C5"/>
    <w:rsid w:val="006B244F"/>
    <w:rsid w:val="006B4456"/>
    <w:rsid w:val="006C1556"/>
    <w:rsid w:val="006C53D3"/>
    <w:rsid w:val="006D4098"/>
    <w:rsid w:val="006D4410"/>
    <w:rsid w:val="006E37AE"/>
    <w:rsid w:val="006F3F79"/>
    <w:rsid w:val="007040C4"/>
    <w:rsid w:val="00716BBE"/>
    <w:rsid w:val="007336FA"/>
    <w:rsid w:val="00741AD1"/>
    <w:rsid w:val="007701D8"/>
    <w:rsid w:val="0077398E"/>
    <w:rsid w:val="00790CF2"/>
    <w:rsid w:val="007918C9"/>
    <w:rsid w:val="007A1F53"/>
    <w:rsid w:val="007A7E2F"/>
    <w:rsid w:val="007B207D"/>
    <w:rsid w:val="007B24BA"/>
    <w:rsid w:val="007B6213"/>
    <w:rsid w:val="007C4148"/>
    <w:rsid w:val="007D52D2"/>
    <w:rsid w:val="007D7772"/>
    <w:rsid w:val="007F02AD"/>
    <w:rsid w:val="007F04BF"/>
    <w:rsid w:val="007F0F8C"/>
    <w:rsid w:val="008033E1"/>
    <w:rsid w:val="00803E79"/>
    <w:rsid w:val="00810B2B"/>
    <w:rsid w:val="00817F72"/>
    <w:rsid w:val="00820AE5"/>
    <w:rsid w:val="008374E0"/>
    <w:rsid w:val="00844D7B"/>
    <w:rsid w:val="008464FB"/>
    <w:rsid w:val="008469EE"/>
    <w:rsid w:val="00847ECF"/>
    <w:rsid w:val="00852C49"/>
    <w:rsid w:val="0086074D"/>
    <w:rsid w:val="00873BCE"/>
    <w:rsid w:val="008841D1"/>
    <w:rsid w:val="008960ED"/>
    <w:rsid w:val="008A011A"/>
    <w:rsid w:val="008B3B0D"/>
    <w:rsid w:val="008C4DBC"/>
    <w:rsid w:val="00910EBD"/>
    <w:rsid w:val="00913581"/>
    <w:rsid w:val="009145E8"/>
    <w:rsid w:val="009155F4"/>
    <w:rsid w:val="00926A2F"/>
    <w:rsid w:val="009302E6"/>
    <w:rsid w:val="00940DDE"/>
    <w:rsid w:val="00957192"/>
    <w:rsid w:val="0097196B"/>
    <w:rsid w:val="00972E0F"/>
    <w:rsid w:val="00980EDE"/>
    <w:rsid w:val="009839FD"/>
    <w:rsid w:val="00984B6D"/>
    <w:rsid w:val="009A49AE"/>
    <w:rsid w:val="009B2D77"/>
    <w:rsid w:val="009B4774"/>
    <w:rsid w:val="009B75C1"/>
    <w:rsid w:val="009C1793"/>
    <w:rsid w:val="009C6697"/>
    <w:rsid w:val="009C769C"/>
    <w:rsid w:val="009E372B"/>
    <w:rsid w:val="009E4EF1"/>
    <w:rsid w:val="009F4777"/>
    <w:rsid w:val="009F782C"/>
    <w:rsid w:val="00A04C06"/>
    <w:rsid w:val="00A244A0"/>
    <w:rsid w:val="00A27B30"/>
    <w:rsid w:val="00A31533"/>
    <w:rsid w:val="00A3385C"/>
    <w:rsid w:val="00A361A3"/>
    <w:rsid w:val="00A41FEB"/>
    <w:rsid w:val="00A42D31"/>
    <w:rsid w:val="00A477F1"/>
    <w:rsid w:val="00A575AB"/>
    <w:rsid w:val="00A62D56"/>
    <w:rsid w:val="00A643B1"/>
    <w:rsid w:val="00A77256"/>
    <w:rsid w:val="00A775D7"/>
    <w:rsid w:val="00A838CB"/>
    <w:rsid w:val="00A87C8A"/>
    <w:rsid w:val="00A93A67"/>
    <w:rsid w:val="00A93B64"/>
    <w:rsid w:val="00A94AA2"/>
    <w:rsid w:val="00AB29E2"/>
    <w:rsid w:val="00AB2D01"/>
    <w:rsid w:val="00AB3628"/>
    <w:rsid w:val="00AC6F9F"/>
    <w:rsid w:val="00AD1CD1"/>
    <w:rsid w:val="00B02BCC"/>
    <w:rsid w:val="00B104C7"/>
    <w:rsid w:val="00B11B58"/>
    <w:rsid w:val="00B163D8"/>
    <w:rsid w:val="00B310F2"/>
    <w:rsid w:val="00B40EC3"/>
    <w:rsid w:val="00B53A6A"/>
    <w:rsid w:val="00B57428"/>
    <w:rsid w:val="00B575E8"/>
    <w:rsid w:val="00B6047C"/>
    <w:rsid w:val="00B67D71"/>
    <w:rsid w:val="00B8059F"/>
    <w:rsid w:val="00B84812"/>
    <w:rsid w:val="00B86169"/>
    <w:rsid w:val="00BB5FF5"/>
    <w:rsid w:val="00BB6510"/>
    <w:rsid w:val="00BC059A"/>
    <w:rsid w:val="00BC5AA1"/>
    <w:rsid w:val="00BC7CF2"/>
    <w:rsid w:val="00BD5E07"/>
    <w:rsid w:val="00BD72BB"/>
    <w:rsid w:val="00BE09ED"/>
    <w:rsid w:val="00BF59B4"/>
    <w:rsid w:val="00C00285"/>
    <w:rsid w:val="00C1221A"/>
    <w:rsid w:val="00C16F64"/>
    <w:rsid w:val="00C24E07"/>
    <w:rsid w:val="00C27884"/>
    <w:rsid w:val="00C32F6A"/>
    <w:rsid w:val="00C40A3A"/>
    <w:rsid w:val="00C53548"/>
    <w:rsid w:val="00C55FAC"/>
    <w:rsid w:val="00C615B4"/>
    <w:rsid w:val="00C6190D"/>
    <w:rsid w:val="00C63ADD"/>
    <w:rsid w:val="00C658B7"/>
    <w:rsid w:val="00C7118C"/>
    <w:rsid w:val="00C72F2D"/>
    <w:rsid w:val="00C767E7"/>
    <w:rsid w:val="00C76B9E"/>
    <w:rsid w:val="00C81609"/>
    <w:rsid w:val="00C906AB"/>
    <w:rsid w:val="00CA2109"/>
    <w:rsid w:val="00CA4A07"/>
    <w:rsid w:val="00CA72BC"/>
    <w:rsid w:val="00CD2D1D"/>
    <w:rsid w:val="00CD2EB7"/>
    <w:rsid w:val="00CD3F7E"/>
    <w:rsid w:val="00CE5218"/>
    <w:rsid w:val="00CF4957"/>
    <w:rsid w:val="00D137E6"/>
    <w:rsid w:val="00D138BC"/>
    <w:rsid w:val="00D179EC"/>
    <w:rsid w:val="00D2282E"/>
    <w:rsid w:val="00D31EC1"/>
    <w:rsid w:val="00D408DC"/>
    <w:rsid w:val="00D45264"/>
    <w:rsid w:val="00D4627F"/>
    <w:rsid w:val="00D53FBC"/>
    <w:rsid w:val="00D64676"/>
    <w:rsid w:val="00D678D4"/>
    <w:rsid w:val="00D8682E"/>
    <w:rsid w:val="00D87820"/>
    <w:rsid w:val="00D90BAE"/>
    <w:rsid w:val="00D9601F"/>
    <w:rsid w:val="00DA0EC8"/>
    <w:rsid w:val="00DA356A"/>
    <w:rsid w:val="00DA4D0F"/>
    <w:rsid w:val="00DA4F97"/>
    <w:rsid w:val="00DB2066"/>
    <w:rsid w:val="00DB72C8"/>
    <w:rsid w:val="00DC1FB8"/>
    <w:rsid w:val="00DC7E86"/>
    <w:rsid w:val="00DD7FF0"/>
    <w:rsid w:val="00DE05C3"/>
    <w:rsid w:val="00DE167B"/>
    <w:rsid w:val="00DE1851"/>
    <w:rsid w:val="00DE64DF"/>
    <w:rsid w:val="00DE77ED"/>
    <w:rsid w:val="00DF29AD"/>
    <w:rsid w:val="00DF5B9B"/>
    <w:rsid w:val="00DF657E"/>
    <w:rsid w:val="00E06224"/>
    <w:rsid w:val="00E2045D"/>
    <w:rsid w:val="00E35CEE"/>
    <w:rsid w:val="00E46E12"/>
    <w:rsid w:val="00E510FD"/>
    <w:rsid w:val="00E52067"/>
    <w:rsid w:val="00E61CF9"/>
    <w:rsid w:val="00E63246"/>
    <w:rsid w:val="00E67934"/>
    <w:rsid w:val="00E71646"/>
    <w:rsid w:val="00E80701"/>
    <w:rsid w:val="00E922F7"/>
    <w:rsid w:val="00E92DD7"/>
    <w:rsid w:val="00EA2CEB"/>
    <w:rsid w:val="00EC5E76"/>
    <w:rsid w:val="00EC60F9"/>
    <w:rsid w:val="00EC65C8"/>
    <w:rsid w:val="00ED191C"/>
    <w:rsid w:val="00ED3BA7"/>
    <w:rsid w:val="00ED4C65"/>
    <w:rsid w:val="00EF1391"/>
    <w:rsid w:val="00EF27AE"/>
    <w:rsid w:val="00EF50AC"/>
    <w:rsid w:val="00F00E62"/>
    <w:rsid w:val="00F01180"/>
    <w:rsid w:val="00F15D15"/>
    <w:rsid w:val="00F25B96"/>
    <w:rsid w:val="00F26516"/>
    <w:rsid w:val="00F26A32"/>
    <w:rsid w:val="00F375E0"/>
    <w:rsid w:val="00F5072A"/>
    <w:rsid w:val="00F57DB5"/>
    <w:rsid w:val="00F61278"/>
    <w:rsid w:val="00F66484"/>
    <w:rsid w:val="00F80A8D"/>
    <w:rsid w:val="00F82D0E"/>
    <w:rsid w:val="00F86840"/>
    <w:rsid w:val="00F877F3"/>
    <w:rsid w:val="00F926B8"/>
    <w:rsid w:val="00FA3DA7"/>
    <w:rsid w:val="00FA7833"/>
    <w:rsid w:val="00FC2621"/>
    <w:rsid w:val="00FD3A15"/>
    <w:rsid w:val="00FE2375"/>
    <w:rsid w:val="00FE71D7"/>
    <w:rsid w:val="00FF49EF"/>
    <w:rsid w:val="00FF4A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6C4BD6"/>
  <w15:chartTrackingRefBased/>
  <w15:docId w15:val="{71EDE97B-7522-4028-A50A-7E4B8A6A0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40DD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E8070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4826BF"/>
    <w:pPr>
      <w:pBdr>
        <w:top w:val="single" w:sz="6" w:space="2" w:color="5B9BD5" w:themeColor="accent1"/>
      </w:pBdr>
      <w:spacing w:before="300" w:after="0" w:line="276" w:lineRule="auto"/>
      <w:outlineLvl w:val="2"/>
    </w:pPr>
    <w:rPr>
      <w:rFonts w:eastAsiaTheme="minorEastAsia"/>
      <w:caps/>
      <w:color w:val="1F4D78" w:themeColor="accent1" w:themeShade="7F"/>
      <w:spacing w:val="15"/>
      <w:sz w:val="20"/>
      <w:szCs w:val="20"/>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059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8059F"/>
  </w:style>
  <w:style w:type="paragraph" w:styleId="Footer">
    <w:name w:val="footer"/>
    <w:basedOn w:val="Normal"/>
    <w:link w:val="FooterChar"/>
    <w:uiPriority w:val="99"/>
    <w:unhideWhenUsed/>
    <w:rsid w:val="00B8059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8059F"/>
  </w:style>
  <w:style w:type="paragraph" w:styleId="ListParagraph">
    <w:name w:val="List Paragraph"/>
    <w:basedOn w:val="Normal"/>
    <w:uiPriority w:val="34"/>
    <w:qFormat/>
    <w:rsid w:val="00B8059F"/>
    <w:pPr>
      <w:ind w:left="720"/>
      <w:contextualSpacing/>
    </w:pPr>
  </w:style>
  <w:style w:type="character" w:styleId="CommentReference">
    <w:name w:val="annotation reference"/>
    <w:basedOn w:val="DefaultParagraphFont"/>
    <w:uiPriority w:val="99"/>
    <w:semiHidden/>
    <w:unhideWhenUsed/>
    <w:rsid w:val="00E06224"/>
    <w:rPr>
      <w:sz w:val="16"/>
      <w:szCs w:val="16"/>
    </w:rPr>
  </w:style>
  <w:style w:type="paragraph" w:styleId="CommentText">
    <w:name w:val="annotation text"/>
    <w:basedOn w:val="Normal"/>
    <w:link w:val="CommentTextChar"/>
    <w:uiPriority w:val="99"/>
    <w:unhideWhenUsed/>
    <w:rsid w:val="00E06224"/>
    <w:pPr>
      <w:spacing w:before="100" w:after="200" w:line="240" w:lineRule="auto"/>
    </w:pPr>
    <w:rPr>
      <w:rFonts w:eastAsiaTheme="minorEastAsia"/>
      <w:sz w:val="20"/>
      <w:szCs w:val="20"/>
      <w:lang w:val="de-DE"/>
    </w:rPr>
  </w:style>
  <w:style w:type="character" w:customStyle="1" w:styleId="CommentTextChar">
    <w:name w:val="Comment Text Char"/>
    <w:basedOn w:val="DefaultParagraphFont"/>
    <w:link w:val="CommentText"/>
    <w:uiPriority w:val="99"/>
    <w:rsid w:val="00E06224"/>
    <w:rPr>
      <w:rFonts w:eastAsiaTheme="minorEastAsia"/>
      <w:sz w:val="20"/>
      <w:szCs w:val="20"/>
      <w:lang w:val="de-DE"/>
    </w:rPr>
  </w:style>
  <w:style w:type="paragraph" w:styleId="BalloonText">
    <w:name w:val="Balloon Text"/>
    <w:basedOn w:val="Normal"/>
    <w:link w:val="BalloonTextChar"/>
    <w:uiPriority w:val="99"/>
    <w:semiHidden/>
    <w:unhideWhenUsed/>
    <w:rsid w:val="00E062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622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C35CD"/>
    <w:pPr>
      <w:spacing w:before="0" w:after="160"/>
    </w:pPr>
    <w:rPr>
      <w:rFonts w:eastAsiaTheme="minorHAnsi"/>
      <w:b/>
      <w:bCs/>
      <w:lang w:val="lt-LT"/>
    </w:rPr>
  </w:style>
  <w:style w:type="character" w:customStyle="1" w:styleId="CommentSubjectChar">
    <w:name w:val="Comment Subject Char"/>
    <w:basedOn w:val="CommentTextChar"/>
    <w:link w:val="CommentSubject"/>
    <w:uiPriority w:val="99"/>
    <w:semiHidden/>
    <w:rsid w:val="004C35CD"/>
    <w:rPr>
      <w:rFonts w:eastAsiaTheme="minorEastAsia"/>
      <w:b/>
      <w:bCs/>
      <w:sz w:val="20"/>
      <w:szCs w:val="20"/>
      <w:lang w:val="de-DE"/>
    </w:rPr>
  </w:style>
  <w:style w:type="character" w:customStyle="1" w:styleId="Heading3Char">
    <w:name w:val="Heading 3 Char"/>
    <w:basedOn w:val="DefaultParagraphFont"/>
    <w:link w:val="Heading3"/>
    <w:uiPriority w:val="9"/>
    <w:rsid w:val="004826BF"/>
    <w:rPr>
      <w:rFonts w:eastAsiaTheme="minorEastAsia"/>
      <w:caps/>
      <w:color w:val="1F4D78" w:themeColor="accent1" w:themeShade="7F"/>
      <w:spacing w:val="15"/>
      <w:sz w:val="20"/>
      <w:szCs w:val="20"/>
      <w:lang w:val="de-DE"/>
    </w:rPr>
  </w:style>
  <w:style w:type="character" w:styleId="Hyperlink">
    <w:name w:val="Hyperlink"/>
    <w:basedOn w:val="DefaultParagraphFont"/>
    <w:uiPriority w:val="99"/>
    <w:unhideWhenUsed/>
    <w:rsid w:val="004826BF"/>
    <w:rPr>
      <w:color w:val="0563C1" w:themeColor="hyperlink"/>
      <w:u w:val="single"/>
    </w:rPr>
  </w:style>
  <w:style w:type="character" w:styleId="SubtleReference">
    <w:name w:val="Subtle Reference"/>
    <w:uiPriority w:val="31"/>
    <w:qFormat/>
    <w:rsid w:val="00F25B96"/>
    <w:rPr>
      <w:b/>
      <w:bCs/>
      <w:color w:val="5B9BD5" w:themeColor="accent1"/>
    </w:rPr>
  </w:style>
  <w:style w:type="paragraph" w:customStyle="1" w:styleId="Style2">
    <w:name w:val="Style 2"/>
    <w:basedOn w:val="Normal"/>
    <w:link w:val="CharStyle8"/>
    <w:rsid w:val="004D1F66"/>
    <w:pPr>
      <w:widowControl w:val="0"/>
      <w:shd w:val="clear" w:color="auto" w:fill="FFFFFF"/>
      <w:spacing w:before="580" w:after="260" w:line="274" w:lineRule="exact"/>
      <w:jc w:val="center"/>
    </w:pPr>
    <w:rPr>
      <w:rFonts w:ascii="Times New Roman" w:eastAsia="Times New Roman" w:hAnsi="Times New Roman" w:cs="Times New Roman"/>
      <w:color w:val="000000"/>
      <w:lang w:eastAsia="lt-LT" w:bidi="lt-LT"/>
    </w:rPr>
  </w:style>
  <w:style w:type="character" w:customStyle="1" w:styleId="CharStyle8">
    <w:name w:val="Char Style 8"/>
    <w:basedOn w:val="DefaultParagraphFont"/>
    <w:link w:val="Style2"/>
    <w:rsid w:val="004D1F66"/>
    <w:rPr>
      <w:rFonts w:ascii="Times New Roman" w:eastAsia="Times New Roman" w:hAnsi="Times New Roman" w:cs="Times New Roman"/>
      <w:color w:val="000000"/>
      <w:shd w:val="clear" w:color="auto" w:fill="FFFFFF"/>
      <w:lang w:eastAsia="lt-LT" w:bidi="lt-LT"/>
    </w:rPr>
  </w:style>
  <w:style w:type="character" w:customStyle="1" w:styleId="Heading2Char">
    <w:name w:val="Heading 2 Char"/>
    <w:basedOn w:val="DefaultParagraphFont"/>
    <w:link w:val="Heading2"/>
    <w:uiPriority w:val="9"/>
    <w:rsid w:val="00E80701"/>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semiHidden/>
    <w:unhideWhenUsed/>
    <w:rsid w:val="00E8070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uiPriority w:val="1"/>
    <w:qFormat/>
    <w:rsid w:val="00E46E12"/>
    <w:pPr>
      <w:spacing w:after="0" w:line="240" w:lineRule="auto"/>
    </w:pPr>
    <w:rPr>
      <w:lang w:val="en-US"/>
    </w:rPr>
  </w:style>
  <w:style w:type="paragraph" w:styleId="FootnoteText">
    <w:name w:val="footnote text"/>
    <w:basedOn w:val="Normal"/>
    <w:link w:val="FootnoteTextChar"/>
    <w:uiPriority w:val="99"/>
    <w:semiHidden/>
    <w:unhideWhenUsed/>
    <w:rsid w:val="00E46E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46E12"/>
    <w:rPr>
      <w:sz w:val="20"/>
      <w:szCs w:val="20"/>
    </w:rPr>
  </w:style>
  <w:style w:type="character" w:styleId="FootnoteReference">
    <w:name w:val="footnote reference"/>
    <w:basedOn w:val="DefaultParagraphFont"/>
    <w:uiPriority w:val="99"/>
    <w:semiHidden/>
    <w:unhideWhenUsed/>
    <w:rsid w:val="00E46E12"/>
    <w:rPr>
      <w:vertAlign w:val="superscript"/>
    </w:rPr>
  </w:style>
  <w:style w:type="paragraph" w:customStyle="1" w:styleId="Style3">
    <w:name w:val="Style3"/>
    <w:basedOn w:val="Normal"/>
    <w:uiPriority w:val="99"/>
    <w:rsid w:val="00940DDE"/>
    <w:pPr>
      <w:widowControl w:val="0"/>
      <w:autoSpaceDE w:val="0"/>
      <w:autoSpaceDN w:val="0"/>
      <w:adjustRightInd w:val="0"/>
      <w:spacing w:after="0" w:line="272" w:lineRule="exact"/>
    </w:pPr>
    <w:rPr>
      <w:rFonts w:ascii="Times New Roman" w:eastAsiaTheme="minorEastAsia" w:hAnsi="Times New Roman" w:cs="Times New Roman"/>
      <w:sz w:val="24"/>
      <w:szCs w:val="24"/>
      <w:lang w:val="en-US"/>
    </w:rPr>
  </w:style>
  <w:style w:type="character" w:customStyle="1" w:styleId="FontStyle25">
    <w:name w:val="Font Style25"/>
    <w:basedOn w:val="DefaultParagraphFont"/>
    <w:uiPriority w:val="99"/>
    <w:rsid w:val="00940DDE"/>
    <w:rPr>
      <w:rFonts w:ascii="Times New Roman" w:hAnsi="Times New Roman" w:cs="Times New Roman"/>
      <w:sz w:val="22"/>
      <w:szCs w:val="22"/>
    </w:rPr>
  </w:style>
  <w:style w:type="character" w:customStyle="1" w:styleId="Heading1Char">
    <w:name w:val="Heading 1 Char"/>
    <w:basedOn w:val="DefaultParagraphFont"/>
    <w:link w:val="Heading1"/>
    <w:uiPriority w:val="9"/>
    <w:rsid w:val="00940DDE"/>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739677">
      <w:bodyDiv w:val="1"/>
      <w:marLeft w:val="0"/>
      <w:marRight w:val="0"/>
      <w:marTop w:val="0"/>
      <w:marBottom w:val="0"/>
      <w:divBdr>
        <w:top w:val="none" w:sz="0" w:space="0" w:color="auto"/>
        <w:left w:val="none" w:sz="0" w:space="0" w:color="auto"/>
        <w:bottom w:val="none" w:sz="0" w:space="0" w:color="auto"/>
        <w:right w:val="none" w:sz="0" w:space="0" w:color="auto"/>
      </w:divBdr>
    </w:div>
    <w:div w:id="105797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670EC-2FBC-457B-9B22-1350732BF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1020</TotalTime>
  <Pages>4</Pages>
  <Words>9207</Words>
  <Characters>5248</Characters>
  <Application>Microsoft Office Word</Application>
  <DocSecurity>0</DocSecurity>
  <Lines>43</Lines>
  <Paragraphs>28</Paragraphs>
  <ScaleCrop>false</ScaleCrop>
  <HeadingPairs>
    <vt:vector size="6" baseType="variant">
      <vt:variant>
        <vt:lpstr>Title</vt:lpstr>
      </vt:variant>
      <vt:variant>
        <vt:i4>1</vt:i4>
      </vt:variant>
      <vt:variant>
        <vt:lpstr>Pavadinimas</vt:lpstr>
      </vt:variant>
      <vt:variant>
        <vt:i4>1</vt:i4>
      </vt:variant>
      <vt:variant>
        <vt:lpstr>Titel</vt:lpstr>
      </vt:variant>
      <vt:variant>
        <vt:i4>1</vt:i4>
      </vt:variant>
    </vt:vector>
  </HeadingPairs>
  <TitlesOfParts>
    <vt:vector size="3" baseType="lpstr">
      <vt:lpstr/>
      <vt:lpstr/>
      <vt:lpstr/>
    </vt:vector>
  </TitlesOfParts>
  <Manager/>
  <Company/>
  <LinksUpToDate>false</LinksUpToDate>
  <CharactersWithSpaces>14427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Nelė Jokubauskaitė</dc:creator>
  <cp:lastModifiedBy>Božena Rokienė</cp:lastModifiedBy>
  <cp:revision>9</cp:revision>
  <dcterms:created xsi:type="dcterms:W3CDTF">2021-05-20T18:06:00Z</dcterms:created>
  <dcterms:modified xsi:type="dcterms:W3CDTF">2025-08-13T11:02:00Z</dcterms:modified>
</cp:coreProperties>
</file>